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仿宋_GB2312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各年级硕士奖助金名额分配表</w:t>
      </w:r>
    </w:p>
    <w:p>
      <w:pPr>
        <w:autoSpaceDE w:val="0"/>
        <w:autoSpaceDN w:val="0"/>
        <w:adjustRightInd w:val="0"/>
        <w:spacing w:line="540" w:lineRule="exact"/>
        <w:ind w:firstLine="600"/>
        <w:rPr>
          <w:rFonts w:hint="eastAsia" w:ascii="仿宋_GB2312" w:hAnsi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根据学校下</w:t>
      </w: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达的评审名额，结合我院各年级参评硕士实际情况，各年级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硕士奖助金分配名额</w:t>
      </w: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见下表，名额遵循计算结果四舍五入原则。</w:t>
      </w:r>
    </w:p>
    <w:p>
      <w:pPr>
        <w:autoSpaceDE w:val="0"/>
        <w:autoSpaceDN w:val="0"/>
        <w:adjustRightInd w:val="0"/>
        <w:spacing w:line="540" w:lineRule="exact"/>
        <w:ind w:firstLine="600"/>
        <w:rPr>
          <w:rFonts w:hint="default" w:ascii="仿宋_GB2312" w:hAnsi="仿宋_GB2312" w:cs="仿宋_GB2312"/>
          <w:sz w:val="28"/>
          <w:szCs w:val="28"/>
          <w:lang w:val="en-US" w:eastAsia="zh-CN"/>
        </w:rPr>
      </w:pPr>
    </w:p>
    <w:tbl>
      <w:tblPr>
        <w:tblStyle w:val="2"/>
        <w:tblW w:w="91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1057"/>
        <w:gridCol w:w="1361"/>
        <w:gridCol w:w="1740"/>
        <w:gridCol w:w="1300"/>
        <w:gridCol w:w="1650"/>
        <w:gridCol w:w="10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正常学制内在读全日制参评人数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一等奖助金根据人数比例计算的名额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一等奖助金名额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二等奖助金根据人数比例计算的名额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二等奖助金名额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学硕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9.95959596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10.25252525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11.33333333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11.66666667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12.70707071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13.08080808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总人数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9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专硕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13.0859375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20.4140625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11.9140625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18.5859375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9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总人数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</w:tr>
    </w:tbl>
    <w:p>
      <w:pPr>
        <w:autoSpaceDE w:val="0"/>
        <w:autoSpaceDN w:val="0"/>
        <w:adjustRightInd w:val="0"/>
        <w:spacing w:line="540" w:lineRule="exact"/>
        <w:ind w:firstLine="600"/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F137E"/>
    <w:rsid w:val="1C7D3CA3"/>
    <w:rsid w:val="5662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2022-07-30T04:21:50Z</dcterms:created>
  <dc:creator>jimmy</dc:creator>
  <cp:lastModifiedBy>Jimmy侠</cp:lastModifiedBy>
  <dcterms:modified xsi:type="dcterms:W3CDTF">2022-07-30T04:25:47Z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