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A32" w:rsidRDefault="00EA13E0">
      <w:pPr>
        <w:rPr>
          <w:rFonts w:eastAsia="黑体"/>
        </w:rPr>
      </w:pPr>
      <w:r w:rsidRPr="00EA13E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79.4pt;margin-top:83.45pt;width:436.55pt;height:57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" filled="f" stroked="f">
            <v:textbox inset="0,0,0,0">
              <w:txbxContent>
                <w:p w:rsidR="00CD2D5A" w:rsidRDefault="0065628F">
                  <w:pPr>
                    <w:spacing w:line="1000" w:lineRule="exact"/>
                    <w:jc w:val="distribute"/>
                    <w:rPr>
                      <w:rFonts w:eastAsia="方正小标宋简体"/>
                      <w:bCs/>
                      <w:color w:val="FF0000"/>
                      <w:w w:val="90"/>
                      <w:sz w:val="64"/>
                      <w:szCs w:val="60"/>
                    </w:rPr>
                  </w:pPr>
                  <w:r>
                    <w:rPr>
                      <w:rFonts w:eastAsia="方正小标宋简体" w:hint="eastAsia"/>
                      <w:bCs/>
                      <w:color w:val="FF0000"/>
                      <w:w w:val="90"/>
                      <w:sz w:val="64"/>
                      <w:szCs w:val="60"/>
                    </w:rPr>
                    <w:t>中山大学发展规划办公室</w:t>
                  </w:r>
                </w:p>
                <w:p w:rsidR="00CD2D5A" w:rsidRDefault="00CD2D5A"/>
              </w:txbxContent>
            </v:textbox>
            <w10:wrap anchorx="page" anchory="page"/>
          </v:shape>
        </w:pict>
      </w:r>
    </w:p>
    <w:p w:rsidR="00BD6A32" w:rsidRDefault="00EA13E0">
      <w:pPr>
        <w:rPr>
          <w:rFonts w:eastAsia="黑体"/>
        </w:rPr>
      </w:pPr>
      <w:r w:rsidRPr="00EA13E0">
        <w:rPr>
          <w:noProof/>
        </w:rPr>
        <w:pict>
          <v:line id="直接连接符 1" o:spid="_x0000_s1027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3.7pt,151.5pt" to="535.6pt,1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" strokecolor="red" strokeweight="5pt">
            <v:stroke linestyle="thickThin"/>
            <o:lock v:ext="edit" shapetype="f"/>
            <w10:wrap anchorx="page" anchory="page"/>
          </v:line>
        </w:pict>
      </w:r>
    </w:p>
    <w:p w:rsidR="00BD6A32" w:rsidRDefault="0065628F">
      <w:pPr>
        <w:snapToGrid w:val="0"/>
        <w:spacing w:line="540" w:lineRule="exact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发规办〔</w:t>
      </w:r>
      <w:r>
        <w:rPr>
          <w:rFonts w:eastAsia="仿宋_GB2312"/>
          <w:kern w:val="0"/>
          <w:sz w:val="32"/>
          <w:szCs w:val="32"/>
        </w:rPr>
        <w:t>2019</w:t>
      </w:r>
      <w:r>
        <w:rPr>
          <w:rFonts w:eastAsia="仿宋_GB2312"/>
          <w:kern w:val="0"/>
          <w:sz w:val="32"/>
          <w:szCs w:val="32"/>
        </w:rPr>
        <w:t>〕</w:t>
      </w:r>
      <w:r w:rsidR="0025725D">
        <w:rPr>
          <w:rFonts w:eastAsia="仿宋_GB2312"/>
          <w:kern w:val="0"/>
          <w:sz w:val="32"/>
          <w:szCs w:val="32"/>
        </w:rPr>
        <w:t>18</w:t>
      </w:r>
      <w:bookmarkStart w:id="0" w:name="_GoBack"/>
      <w:bookmarkEnd w:id="0"/>
      <w:r>
        <w:rPr>
          <w:rFonts w:eastAsia="仿宋_GB2312"/>
          <w:kern w:val="0"/>
          <w:sz w:val="32"/>
          <w:szCs w:val="32"/>
        </w:rPr>
        <w:t>号</w:t>
      </w:r>
    </w:p>
    <w:p w:rsidR="00BD6A32" w:rsidRDefault="00BD6A32">
      <w:pPr>
        <w:adjustRightInd w:val="0"/>
        <w:snapToGrid w:val="0"/>
        <w:spacing w:line="540" w:lineRule="exact"/>
        <w:jc w:val="center"/>
        <w:rPr>
          <w:rFonts w:eastAsia="方正小标宋简体"/>
          <w:sz w:val="32"/>
          <w:szCs w:val="32"/>
        </w:rPr>
      </w:pPr>
    </w:p>
    <w:p w:rsidR="00BD6A32" w:rsidRDefault="0065628F">
      <w:pPr>
        <w:adjustRightInd w:val="0"/>
        <w:snapToGrid w:val="0"/>
        <w:spacing w:line="54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发展规划办公室关于学校</w:t>
      </w:r>
      <w:r>
        <w:rPr>
          <w:rFonts w:eastAsia="方正小标宋简体" w:hint="eastAsia"/>
          <w:sz w:val="44"/>
          <w:szCs w:val="44"/>
        </w:rPr>
        <w:t>20</w:t>
      </w:r>
      <w:r>
        <w:rPr>
          <w:rFonts w:eastAsia="方正小标宋简体"/>
          <w:sz w:val="44"/>
          <w:szCs w:val="44"/>
        </w:rPr>
        <w:t>20</w:t>
      </w:r>
      <w:r>
        <w:rPr>
          <w:rFonts w:eastAsia="方正小标宋简体" w:hint="eastAsia"/>
          <w:sz w:val="44"/>
          <w:szCs w:val="44"/>
        </w:rPr>
        <w:t>年度校内预算“一上”申报工作安排的通知</w:t>
      </w:r>
    </w:p>
    <w:p w:rsidR="00BD6A32" w:rsidRDefault="00BD6A32">
      <w:pPr>
        <w:adjustRightInd w:val="0"/>
        <w:snapToGrid w:val="0"/>
        <w:spacing w:line="540" w:lineRule="exact"/>
        <w:ind w:firstLineChars="196" w:firstLine="611"/>
        <w:jc w:val="center"/>
        <w:rPr>
          <w:rFonts w:eastAsia="方正小标宋简体"/>
          <w:sz w:val="32"/>
          <w:szCs w:val="32"/>
        </w:rPr>
      </w:pPr>
    </w:p>
    <w:p w:rsidR="00BD6A32" w:rsidRDefault="0065628F">
      <w:pPr>
        <w:tabs>
          <w:tab w:val="left" w:pos="9072"/>
        </w:tabs>
        <w:spacing w:line="560" w:lineRule="exact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校机关各部、处、室，各学院、直属系，各直属单位，各附属医院</w:t>
      </w:r>
      <w:r>
        <w:rPr>
          <w:rFonts w:ascii="仿宋_GB2312" w:eastAsia="仿宋_GB2312" w:hint="eastAsia"/>
          <w:bCs/>
          <w:sz w:val="32"/>
          <w:szCs w:val="32"/>
        </w:rPr>
        <w:t>：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 w:rsidRPr="002D78D8">
        <w:rPr>
          <w:rFonts w:ascii="仿宋_GB2312" w:eastAsia="仿宋_GB2312" w:hint="eastAsia"/>
          <w:bCs/>
          <w:sz w:val="32"/>
          <w:szCs w:val="32"/>
        </w:rPr>
        <w:t>学校20</w:t>
      </w:r>
      <w:r w:rsidRPr="002D78D8">
        <w:rPr>
          <w:rFonts w:ascii="仿宋_GB2312" w:eastAsia="仿宋_GB2312"/>
          <w:bCs/>
          <w:sz w:val="32"/>
          <w:szCs w:val="32"/>
        </w:rPr>
        <w:t>20</w:t>
      </w:r>
      <w:r w:rsidRPr="002D78D8">
        <w:rPr>
          <w:rFonts w:ascii="仿宋_GB2312" w:eastAsia="仿宋_GB2312" w:hint="eastAsia"/>
          <w:bCs/>
          <w:sz w:val="32"/>
          <w:szCs w:val="32"/>
        </w:rPr>
        <w:t>年度预算申报工作已开始，请各有关单位根据学校事业发展规划，按照人才培养、学科发展、科学研究、队伍建设等管理和服务保障的要求，结合年度重点工作</w:t>
      </w:r>
      <w:r w:rsidR="00C3614E">
        <w:rPr>
          <w:rFonts w:ascii="仿宋_GB2312" w:eastAsia="仿宋_GB2312" w:hint="eastAsia"/>
          <w:bCs/>
          <w:sz w:val="32"/>
          <w:szCs w:val="32"/>
        </w:rPr>
        <w:t>和</w:t>
      </w:r>
      <w:r w:rsidRPr="002D78D8">
        <w:rPr>
          <w:rFonts w:ascii="仿宋_GB2312" w:eastAsia="仿宋_GB2312" w:hint="eastAsia"/>
          <w:bCs/>
          <w:sz w:val="32"/>
          <w:szCs w:val="32"/>
        </w:rPr>
        <w:t>任务，做好本单位</w:t>
      </w:r>
      <w:r w:rsidRPr="002D78D8">
        <w:rPr>
          <w:rFonts w:ascii="仿宋_GB2312" w:eastAsia="仿宋_GB2312"/>
          <w:bCs/>
          <w:sz w:val="32"/>
          <w:szCs w:val="32"/>
        </w:rPr>
        <w:t>及业务主管范围内的</w:t>
      </w:r>
      <w:r w:rsidRPr="002D78D8">
        <w:rPr>
          <w:rFonts w:ascii="仿宋_GB2312" w:eastAsia="仿宋_GB2312" w:hint="eastAsia"/>
          <w:bCs/>
          <w:sz w:val="32"/>
          <w:szCs w:val="32"/>
        </w:rPr>
        <w:t>预算申报工作，现将相关要求与工作安排通知如下：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outlineLvl w:val="0"/>
        <w:rPr>
          <w:rFonts w:ascii="黑体" w:eastAsia="黑体" w:hAnsi="黑体"/>
          <w:bCs/>
          <w:sz w:val="32"/>
          <w:szCs w:val="32"/>
        </w:rPr>
      </w:pPr>
      <w:r w:rsidRPr="002D78D8">
        <w:rPr>
          <w:rFonts w:ascii="黑体" w:eastAsia="黑体" w:hAnsi="黑体" w:hint="eastAsia"/>
          <w:bCs/>
          <w:sz w:val="32"/>
          <w:szCs w:val="32"/>
        </w:rPr>
        <w:t>一、收入</w:t>
      </w:r>
      <w:r w:rsidRPr="002D78D8">
        <w:rPr>
          <w:rFonts w:ascii="黑体" w:eastAsia="黑体" w:hAnsi="黑体"/>
          <w:bCs/>
          <w:sz w:val="32"/>
          <w:szCs w:val="32"/>
        </w:rPr>
        <w:t>预算</w:t>
      </w:r>
      <w:r w:rsidRPr="002D78D8">
        <w:rPr>
          <w:rFonts w:ascii="黑体" w:eastAsia="黑体" w:hAnsi="黑体" w:hint="eastAsia"/>
          <w:bCs/>
          <w:sz w:val="32"/>
          <w:szCs w:val="32"/>
        </w:rPr>
        <w:t>申报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 w:rsidRPr="002D78D8">
        <w:rPr>
          <w:rFonts w:ascii="仿宋_GB2312" w:eastAsia="仿宋_GB2312" w:hint="eastAsia"/>
          <w:bCs/>
          <w:sz w:val="32"/>
          <w:szCs w:val="32"/>
        </w:rPr>
        <w:t>相关部门根据职责分工，按要求组织填报2020年本部门所</w:t>
      </w:r>
      <w:r w:rsidRPr="002D78D8">
        <w:rPr>
          <w:rFonts w:ascii="仿宋_GB2312" w:eastAsia="仿宋_GB2312"/>
          <w:bCs/>
          <w:sz w:val="32"/>
          <w:szCs w:val="32"/>
        </w:rPr>
        <w:t>涉及</w:t>
      </w:r>
      <w:r w:rsidRPr="002D78D8">
        <w:rPr>
          <w:rFonts w:ascii="仿宋_GB2312" w:eastAsia="仿宋_GB2312" w:hint="eastAsia"/>
          <w:bCs/>
          <w:sz w:val="32"/>
          <w:szCs w:val="32"/>
        </w:rPr>
        <w:t>的收入</w:t>
      </w:r>
      <w:r w:rsidRPr="002D78D8">
        <w:rPr>
          <w:rFonts w:ascii="仿宋_GB2312" w:eastAsia="仿宋_GB2312"/>
          <w:bCs/>
          <w:sz w:val="32"/>
          <w:szCs w:val="32"/>
        </w:rPr>
        <w:t>项目预算</w:t>
      </w:r>
      <w:r w:rsidRPr="002D78D8">
        <w:rPr>
          <w:rFonts w:ascii="仿宋_GB2312" w:eastAsia="仿宋_GB2312" w:hint="eastAsia"/>
          <w:bCs/>
          <w:sz w:val="32"/>
          <w:szCs w:val="32"/>
        </w:rPr>
        <w:t>（详见附件</w:t>
      </w:r>
      <w:r w:rsidRPr="002D78D8">
        <w:rPr>
          <w:rFonts w:ascii="仿宋_GB2312" w:eastAsia="仿宋_GB2312"/>
          <w:bCs/>
          <w:sz w:val="32"/>
          <w:szCs w:val="32"/>
        </w:rPr>
        <w:t>1</w:t>
      </w:r>
      <w:r w:rsidR="00B4663C" w:rsidRPr="002D78D8">
        <w:rPr>
          <w:rFonts w:ascii="仿宋_GB2312" w:eastAsia="仿宋_GB2312" w:hint="eastAsia"/>
          <w:bCs/>
          <w:sz w:val="32"/>
          <w:szCs w:val="32"/>
        </w:rPr>
        <w:t>、</w:t>
      </w:r>
      <w:r w:rsidR="00B4663C" w:rsidRPr="002D78D8">
        <w:rPr>
          <w:rFonts w:ascii="仿宋_GB2312" w:eastAsia="仿宋_GB2312"/>
          <w:bCs/>
          <w:sz w:val="32"/>
          <w:szCs w:val="32"/>
        </w:rPr>
        <w:t>附件</w:t>
      </w:r>
      <w:r w:rsidRPr="002D78D8">
        <w:rPr>
          <w:rFonts w:ascii="仿宋_GB2312" w:eastAsia="仿宋_GB2312"/>
          <w:bCs/>
          <w:sz w:val="32"/>
          <w:szCs w:val="32"/>
        </w:rPr>
        <w:t>2</w:t>
      </w:r>
      <w:r w:rsidRPr="002D78D8">
        <w:rPr>
          <w:rFonts w:ascii="仿宋_GB2312" w:eastAsia="仿宋_GB2312" w:hint="eastAsia"/>
          <w:bCs/>
          <w:sz w:val="32"/>
          <w:szCs w:val="32"/>
        </w:rPr>
        <w:t>）。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outlineLvl w:val="0"/>
        <w:rPr>
          <w:rFonts w:ascii="黑体" w:eastAsia="黑体" w:hAnsi="黑体"/>
          <w:bCs/>
          <w:sz w:val="32"/>
          <w:szCs w:val="32"/>
        </w:rPr>
      </w:pPr>
      <w:r w:rsidRPr="002D78D8">
        <w:rPr>
          <w:rFonts w:ascii="黑体" w:eastAsia="黑体" w:hAnsi="黑体" w:hint="eastAsia"/>
          <w:bCs/>
          <w:sz w:val="32"/>
          <w:szCs w:val="32"/>
        </w:rPr>
        <w:t>二、支出预算申报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 w:rsidRPr="002D78D8">
        <w:rPr>
          <w:rFonts w:ascii="仿宋_GB2312" w:eastAsia="仿宋_GB2312" w:hint="eastAsia"/>
          <w:bCs/>
          <w:sz w:val="32"/>
          <w:szCs w:val="32"/>
        </w:rPr>
        <w:t>支出预算分为基本运行保障支出预算和重点发展项目支出预算两类，</w:t>
      </w:r>
      <w:r w:rsidRPr="002D78D8">
        <w:rPr>
          <w:rFonts w:ascii="仿宋_GB2312" w:eastAsia="仿宋_GB2312"/>
          <w:bCs/>
          <w:sz w:val="32"/>
          <w:szCs w:val="32"/>
        </w:rPr>
        <w:t>均采用</w:t>
      </w:r>
      <w:r w:rsidRPr="002D78D8">
        <w:rPr>
          <w:rFonts w:ascii="仿宋_GB2312" w:eastAsia="仿宋_GB2312"/>
          <w:bCs/>
          <w:sz w:val="32"/>
          <w:szCs w:val="32"/>
        </w:rPr>
        <w:t>“</w:t>
      </w:r>
      <w:r w:rsidRPr="002D78D8">
        <w:rPr>
          <w:rFonts w:ascii="仿宋_GB2312" w:eastAsia="仿宋_GB2312" w:hint="eastAsia"/>
          <w:bCs/>
          <w:sz w:val="32"/>
          <w:szCs w:val="32"/>
        </w:rPr>
        <w:t>二上</w:t>
      </w:r>
      <w:r w:rsidRPr="002D78D8">
        <w:rPr>
          <w:rFonts w:ascii="仿宋_GB2312" w:eastAsia="仿宋_GB2312"/>
          <w:bCs/>
          <w:sz w:val="32"/>
          <w:szCs w:val="32"/>
        </w:rPr>
        <w:t>二下</w:t>
      </w:r>
      <w:r w:rsidRPr="002D78D8">
        <w:rPr>
          <w:rFonts w:ascii="仿宋_GB2312" w:eastAsia="仿宋_GB2312"/>
          <w:bCs/>
          <w:sz w:val="32"/>
          <w:szCs w:val="32"/>
        </w:rPr>
        <w:t>”</w:t>
      </w:r>
      <w:r w:rsidRPr="002D78D8">
        <w:rPr>
          <w:rFonts w:ascii="仿宋_GB2312" w:eastAsia="仿宋_GB2312" w:hint="eastAsia"/>
          <w:bCs/>
          <w:sz w:val="32"/>
          <w:szCs w:val="32"/>
        </w:rPr>
        <w:t>的</w:t>
      </w:r>
      <w:r w:rsidRPr="002D78D8">
        <w:rPr>
          <w:rFonts w:ascii="仿宋_GB2312" w:eastAsia="仿宋_GB2312"/>
          <w:bCs/>
          <w:sz w:val="32"/>
          <w:szCs w:val="32"/>
        </w:rPr>
        <w:t>申报流程进行申报</w:t>
      </w:r>
      <w:r w:rsidRPr="002D78D8">
        <w:rPr>
          <w:rFonts w:ascii="仿宋_GB2312" w:eastAsia="仿宋_GB2312" w:hint="eastAsia"/>
          <w:bCs/>
          <w:sz w:val="32"/>
          <w:szCs w:val="32"/>
        </w:rPr>
        <w:t>（详</w:t>
      </w:r>
      <w:r w:rsidRPr="002D78D8">
        <w:rPr>
          <w:rFonts w:ascii="仿宋_GB2312" w:eastAsia="仿宋_GB2312"/>
          <w:bCs/>
          <w:sz w:val="32"/>
          <w:szCs w:val="32"/>
        </w:rPr>
        <w:t>见附件3</w:t>
      </w:r>
      <w:r w:rsidRPr="002D78D8">
        <w:rPr>
          <w:rFonts w:ascii="仿宋_GB2312" w:eastAsia="仿宋_GB2312" w:hint="eastAsia"/>
          <w:bCs/>
          <w:sz w:val="32"/>
          <w:szCs w:val="32"/>
        </w:rPr>
        <w:t>）。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6"/>
        <w:outlineLvl w:val="0"/>
        <w:rPr>
          <w:rFonts w:ascii="仿宋_GB2312" w:eastAsia="仿宋_GB2312"/>
          <w:b/>
          <w:bCs/>
          <w:sz w:val="32"/>
          <w:szCs w:val="32"/>
        </w:rPr>
      </w:pPr>
      <w:r w:rsidRPr="002D78D8">
        <w:rPr>
          <w:rFonts w:ascii="仿宋_GB2312" w:eastAsia="仿宋_GB2312" w:hint="eastAsia"/>
          <w:b/>
          <w:bCs/>
          <w:sz w:val="32"/>
          <w:szCs w:val="32"/>
        </w:rPr>
        <w:t>（一）基本运行保障支出预算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sz w:val="32"/>
          <w:szCs w:val="32"/>
        </w:rPr>
      </w:pPr>
      <w:r w:rsidRPr="002D78D8">
        <w:rPr>
          <w:rFonts w:ascii="仿宋_GB2312" w:eastAsia="仿宋_GB2312" w:hint="eastAsia"/>
          <w:bCs/>
          <w:sz w:val="32"/>
          <w:szCs w:val="32"/>
        </w:rPr>
        <w:t>基本</w:t>
      </w:r>
      <w:r w:rsidRPr="002D78D8">
        <w:rPr>
          <w:rFonts w:ascii="仿宋_GB2312" w:eastAsia="仿宋_GB2312"/>
          <w:bCs/>
          <w:sz w:val="32"/>
          <w:szCs w:val="32"/>
        </w:rPr>
        <w:t>运行保障支出</w:t>
      </w:r>
      <w:r w:rsidRPr="002D78D8">
        <w:rPr>
          <w:rFonts w:ascii="仿宋_GB2312" w:eastAsia="仿宋_GB2312" w:hint="eastAsia"/>
          <w:bCs/>
          <w:sz w:val="32"/>
          <w:szCs w:val="32"/>
        </w:rPr>
        <w:t>预算的申报，仅限校机关各部、处、室，</w:t>
      </w:r>
      <w:r w:rsidRPr="002D78D8">
        <w:rPr>
          <w:rFonts w:ascii="仿宋_GB2312" w:eastAsia="仿宋_GB2312" w:hint="eastAsia"/>
          <w:bCs/>
          <w:sz w:val="32"/>
          <w:szCs w:val="32"/>
        </w:rPr>
        <w:lastRenderedPageBreak/>
        <w:t>各直属单位；</w:t>
      </w:r>
      <w:r w:rsidRPr="002D78D8">
        <w:rPr>
          <w:rFonts w:ascii="仿宋_GB2312" w:eastAsia="仿宋_GB2312" w:hint="eastAsia"/>
          <w:b/>
          <w:bCs/>
          <w:sz w:val="32"/>
          <w:szCs w:val="32"/>
        </w:rPr>
        <w:t>各院（系），</w:t>
      </w:r>
      <w:r w:rsidRPr="002D78D8">
        <w:rPr>
          <w:rFonts w:ascii="仿宋_GB2312" w:eastAsia="仿宋_GB2312" w:hAnsi="Calibri" w:hint="eastAsia"/>
          <w:b/>
          <w:sz w:val="32"/>
          <w:szCs w:val="32"/>
        </w:rPr>
        <w:t>各附属医院（单位）</w:t>
      </w:r>
      <w:r w:rsidRPr="002D78D8">
        <w:rPr>
          <w:rFonts w:ascii="仿宋_GB2312" w:eastAsia="仿宋_GB2312" w:hint="eastAsia"/>
          <w:b/>
          <w:bCs/>
          <w:sz w:val="32"/>
          <w:szCs w:val="32"/>
        </w:rPr>
        <w:t>无需填报。</w:t>
      </w:r>
      <w:r w:rsidRPr="002D78D8">
        <w:rPr>
          <w:rFonts w:ascii="仿宋_GB2312" w:eastAsia="仿宋_GB2312" w:hint="eastAsia"/>
          <w:sz w:val="32"/>
          <w:szCs w:val="32"/>
        </w:rPr>
        <w:t>主要有以下两大类：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 w:rsidRPr="002D78D8">
        <w:rPr>
          <w:rFonts w:ascii="仿宋_GB2312" w:eastAsia="仿宋_GB2312" w:hint="eastAsia"/>
          <w:bCs/>
          <w:sz w:val="32"/>
          <w:szCs w:val="32"/>
        </w:rPr>
        <w:t>1.人员经费：包括校级预算经费聘请的在编人员和长期聘用人员的各类薪酬、绩效，以及医疗、离退休费、学生奖助学金等支出。</w:t>
      </w:r>
      <w:r w:rsidRPr="002D78D8">
        <w:rPr>
          <w:rFonts w:ascii="仿宋_GB2312" w:eastAsia="仿宋_GB2312" w:hint="eastAsia"/>
          <w:b/>
          <w:bCs/>
          <w:sz w:val="32"/>
          <w:szCs w:val="32"/>
        </w:rPr>
        <w:t>相关单位按照</w:t>
      </w:r>
      <w:r w:rsidRPr="002D78D8">
        <w:rPr>
          <w:rFonts w:ascii="仿宋_GB2312" w:eastAsia="仿宋_GB2312"/>
          <w:b/>
          <w:bCs/>
          <w:sz w:val="32"/>
          <w:szCs w:val="32"/>
        </w:rPr>
        <w:t>分工</w:t>
      </w:r>
      <w:r w:rsidRPr="002D78D8">
        <w:rPr>
          <w:rFonts w:ascii="仿宋_GB2312" w:eastAsia="仿宋_GB2312" w:hint="eastAsia"/>
          <w:b/>
          <w:bCs/>
          <w:sz w:val="32"/>
          <w:szCs w:val="32"/>
        </w:rPr>
        <w:t>填报（详见附件</w:t>
      </w:r>
      <w:r w:rsidRPr="002D78D8">
        <w:rPr>
          <w:rFonts w:ascii="仿宋_GB2312" w:eastAsia="仿宋_GB2312"/>
          <w:b/>
          <w:bCs/>
          <w:sz w:val="32"/>
          <w:szCs w:val="32"/>
        </w:rPr>
        <w:t>4</w:t>
      </w:r>
      <w:r w:rsidRPr="002D78D8">
        <w:rPr>
          <w:rFonts w:ascii="仿宋_GB2312" w:eastAsia="仿宋_GB2312" w:hint="eastAsia"/>
          <w:b/>
          <w:bCs/>
          <w:sz w:val="32"/>
          <w:szCs w:val="32"/>
        </w:rPr>
        <w:t>）。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 w:rsidRPr="002D78D8">
        <w:rPr>
          <w:rFonts w:ascii="仿宋_GB2312" w:eastAsia="仿宋_GB2312" w:hint="eastAsia"/>
          <w:bCs/>
          <w:sz w:val="32"/>
          <w:szCs w:val="32"/>
        </w:rPr>
        <w:t>2.</w:t>
      </w:r>
      <w:r w:rsidRPr="002D78D8">
        <w:rPr>
          <w:rFonts w:ascii="仿宋_GB2312" w:eastAsia="仿宋_GB2312"/>
          <w:bCs/>
          <w:sz w:val="32"/>
          <w:szCs w:val="32"/>
        </w:rPr>
        <w:t>公用经费：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 w:rsidRPr="002D78D8">
        <w:rPr>
          <w:rFonts w:ascii="仿宋_GB2312" w:eastAsia="仿宋_GB2312" w:hint="eastAsia"/>
          <w:bCs/>
          <w:sz w:val="32"/>
          <w:szCs w:val="32"/>
        </w:rPr>
        <w:t>（1）部门</w:t>
      </w:r>
      <w:r w:rsidRPr="002D78D8">
        <w:rPr>
          <w:rFonts w:ascii="仿宋_GB2312" w:eastAsia="仿宋_GB2312"/>
          <w:b/>
          <w:bCs/>
          <w:sz w:val="32"/>
          <w:szCs w:val="32"/>
        </w:rPr>
        <w:t>维持性</w:t>
      </w:r>
      <w:r w:rsidRPr="002D78D8">
        <w:rPr>
          <w:rFonts w:ascii="仿宋_GB2312" w:eastAsia="仿宋_GB2312" w:hint="eastAsia"/>
          <w:b/>
          <w:bCs/>
          <w:sz w:val="32"/>
          <w:szCs w:val="32"/>
        </w:rPr>
        <w:t>经费，</w:t>
      </w:r>
      <w:r w:rsidRPr="002D78D8">
        <w:rPr>
          <w:rFonts w:ascii="仿宋_GB2312" w:eastAsia="仿宋_GB2312" w:hint="eastAsia"/>
          <w:bCs/>
          <w:sz w:val="32"/>
          <w:szCs w:val="32"/>
        </w:rPr>
        <w:t>学校根据岗位数及标准直接核定，各部门无需申报。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 w:rsidRPr="002D78D8">
        <w:rPr>
          <w:rFonts w:ascii="仿宋_GB2312" w:eastAsia="仿宋_GB2312" w:hint="eastAsia"/>
          <w:bCs/>
          <w:sz w:val="32"/>
          <w:szCs w:val="32"/>
        </w:rPr>
        <w:t>（2）部门</w:t>
      </w:r>
      <w:r w:rsidRPr="002D78D8">
        <w:rPr>
          <w:rFonts w:ascii="仿宋_GB2312" w:eastAsia="仿宋_GB2312"/>
          <w:b/>
          <w:bCs/>
          <w:sz w:val="32"/>
          <w:szCs w:val="32"/>
        </w:rPr>
        <w:t>业务性</w:t>
      </w:r>
      <w:r w:rsidRPr="002D78D8">
        <w:rPr>
          <w:rFonts w:ascii="仿宋_GB2312" w:eastAsia="仿宋_GB2312" w:hint="eastAsia"/>
          <w:b/>
          <w:bCs/>
          <w:sz w:val="32"/>
          <w:szCs w:val="32"/>
        </w:rPr>
        <w:t>专项，</w:t>
      </w:r>
      <w:r w:rsidRPr="002D78D8">
        <w:rPr>
          <w:rFonts w:ascii="仿宋_GB2312" w:eastAsia="仿宋_GB2312" w:hint="eastAsia"/>
          <w:sz w:val="32"/>
          <w:szCs w:val="32"/>
        </w:rPr>
        <w:t>部门应</w:t>
      </w:r>
      <w:r w:rsidRPr="002D78D8">
        <w:rPr>
          <w:rFonts w:ascii="仿宋_GB2312" w:eastAsia="仿宋_GB2312" w:hint="eastAsia"/>
          <w:bCs/>
          <w:sz w:val="32"/>
          <w:szCs w:val="32"/>
        </w:rPr>
        <w:t>结合上一年度预算</w:t>
      </w:r>
      <w:r w:rsidR="00E96F0A">
        <w:rPr>
          <w:rFonts w:ascii="仿宋_GB2312" w:eastAsia="仿宋_GB2312" w:hint="eastAsia"/>
          <w:bCs/>
          <w:sz w:val="32"/>
          <w:szCs w:val="32"/>
        </w:rPr>
        <w:t>批复</w:t>
      </w:r>
      <w:r w:rsidRPr="002D78D8">
        <w:rPr>
          <w:rFonts w:ascii="仿宋_GB2312" w:eastAsia="仿宋_GB2312" w:hint="eastAsia"/>
          <w:bCs/>
          <w:sz w:val="32"/>
          <w:szCs w:val="32"/>
        </w:rPr>
        <w:t>金额</w:t>
      </w:r>
      <w:r w:rsidR="00E96F0A">
        <w:rPr>
          <w:rFonts w:ascii="仿宋_GB2312" w:eastAsia="仿宋_GB2312" w:hint="eastAsia"/>
          <w:bCs/>
          <w:sz w:val="32"/>
          <w:szCs w:val="32"/>
        </w:rPr>
        <w:t>、执行情况、</w:t>
      </w:r>
      <w:r w:rsidRPr="002D78D8">
        <w:rPr>
          <w:rFonts w:ascii="仿宋_GB2312" w:eastAsia="仿宋_GB2312" w:hint="eastAsia"/>
          <w:bCs/>
          <w:sz w:val="32"/>
          <w:szCs w:val="32"/>
        </w:rPr>
        <w:t>年度工作计划和业务需求，合理进行预算申报。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6"/>
        <w:outlineLvl w:val="0"/>
        <w:rPr>
          <w:rFonts w:ascii="仿宋_GB2312" w:eastAsia="仿宋_GB2312"/>
          <w:b/>
          <w:bCs/>
          <w:sz w:val="32"/>
          <w:szCs w:val="32"/>
        </w:rPr>
      </w:pPr>
      <w:r w:rsidRPr="002D78D8">
        <w:rPr>
          <w:rFonts w:ascii="仿宋_GB2312" w:eastAsia="仿宋_GB2312" w:hint="eastAsia"/>
          <w:b/>
          <w:bCs/>
          <w:sz w:val="32"/>
          <w:szCs w:val="32"/>
        </w:rPr>
        <w:t>（二）重点发展项目支出预算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6"/>
        <w:rPr>
          <w:rFonts w:ascii="仿宋_GB2312" w:eastAsia="仿宋_GB2312"/>
          <w:bCs/>
          <w:sz w:val="32"/>
          <w:szCs w:val="32"/>
        </w:rPr>
      </w:pPr>
      <w:r w:rsidRPr="00111C7B">
        <w:rPr>
          <w:rFonts w:ascii="仿宋_GB2312" w:eastAsia="仿宋_GB2312" w:hint="eastAsia"/>
          <w:b/>
          <w:bCs/>
          <w:sz w:val="32"/>
          <w:szCs w:val="32"/>
        </w:rPr>
        <w:t>1.申报对象。</w:t>
      </w:r>
      <w:r w:rsidRPr="002D78D8">
        <w:rPr>
          <w:rFonts w:ascii="仿宋_GB2312" w:eastAsia="仿宋_GB2312" w:hint="eastAsia"/>
          <w:bCs/>
          <w:sz w:val="32"/>
          <w:szCs w:val="32"/>
        </w:rPr>
        <w:t>面向学校机关各部、处、室，各直属单位，各院（系），</w:t>
      </w:r>
      <w:r w:rsidRPr="002D78D8">
        <w:rPr>
          <w:rFonts w:ascii="仿宋_GB2312" w:eastAsia="仿宋_GB2312" w:hAnsi="Calibri" w:hint="eastAsia"/>
          <w:sz w:val="32"/>
          <w:szCs w:val="32"/>
        </w:rPr>
        <w:t>各附属医院（单位），</w:t>
      </w:r>
      <w:r w:rsidRPr="002D78D8">
        <w:rPr>
          <w:rFonts w:ascii="仿宋_GB2312" w:eastAsia="仿宋_GB2312" w:hint="eastAsia"/>
          <w:bCs/>
          <w:sz w:val="32"/>
          <w:szCs w:val="32"/>
        </w:rPr>
        <w:t>均可向</w:t>
      </w:r>
      <w:r w:rsidRPr="002D78D8">
        <w:rPr>
          <w:rFonts w:ascii="仿宋_GB2312" w:eastAsia="仿宋_GB2312"/>
          <w:bCs/>
          <w:sz w:val="32"/>
          <w:szCs w:val="32"/>
        </w:rPr>
        <w:t>业务主管部门</w:t>
      </w:r>
      <w:r w:rsidRPr="002D78D8">
        <w:rPr>
          <w:rFonts w:ascii="仿宋_GB2312" w:eastAsia="仿宋_GB2312" w:hint="eastAsia"/>
          <w:bCs/>
          <w:sz w:val="32"/>
          <w:szCs w:val="32"/>
        </w:rPr>
        <w:t>提出申请。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6"/>
        <w:rPr>
          <w:rFonts w:ascii="仿宋_GB2312" w:eastAsia="仿宋_GB2312"/>
          <w:b/>
          <w:bCs/>
          <w:sz w:val="32"/>
          <w:szCs w:val="32"/>
        </w:rPr>
      </w:pPr>
      <w:r w:rsidRPr="002D78D8">
        <w:rPr>
          <w:rFonts w:ascii="仿宋_GB2312" w:eastAsia="仿宋_GB2312" w:hint="eastAsia"/>
          <w:b/>
          <w:bCs/>
          <w:sz w:val="32"/>
          <w:szCs w:val="32"/>
        </w:rPr>
        <w:t>各科研机构如有挂靠学院（系）的，纳入院（系）提出预算申请；无挂靠单位的，直接向科学研究院提出预算申请。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6"/>
        <w:rPr>
          <w:rFonts w:ascii="仿宋_GB2312" w:eastAsia="仿宋_GB2312"/>
          <w:b/>
          <w:bCs/>
          <w:sz w:val="32"/>
          <w:szCs w:val="32"/>
        </w:rPr>
      </w:pPr>
      <w:r w:rsidRPr="00111C7B">
        <w:rPr>
          <w:rFonts w:ascii="仿宋_GB2312" w:eastAsia="仿宋_GB2312"/>
          <w:b/>
          <w:bCs/>
          <w:sz w:val="32"/>
          <w:szCs w:val="32"/>
        </w:rPr>
        <w:t>2</w:t>
      </w:r>
      <w:r w:rsidRPr="00111C7B">
        <w:rPr>
          <w:rFonts w:ascii="仿宋_GB2312" w:eastAsia="仿宋_GB2312" w:hint="eastAsia"/>
          <w:b/>
          <w:bCs/>
          <w:sz w:val="32"/>
          <w:szCs w:val="32"/>
        </w:rPr>
        <w:t>.</w:t>
      </w:r>
      <w:r w:rsidR="00111C7B">
        <w:rPr>
          <w:rFonts w:ascii="仿宋_GB2312" w:eastAsia="仿宋_GB2312" w:hint="eastAsia"/>
          <w:b/>
          <w:bCs/>
          <w:sz w:val="32"/>
          <w:szCs w:val="32"/>
        </w:rPr>
        <w:t>组织申报</w:t>
      </w:r>
      <w:r w:rsidRPr="00111C7B">
        <w:rPr>
          <w:rFonts w:ascii="仿宋_GB2312" w:eastAsia="仿宋_GB2312" w:hint="eastAsia"/>
          <w:b/>
          <w:bCs/>
          <w:sz w:val="32"/>
          <w:szCs w:val="32"/>
        </w:rPr>
        <w:t>。</w:t>
      </w:r>
      <w:r w:rsidRPr="002D78D8">
        <w:rPr>
          <w:rFonts w:ascii="仿宋_GB2312" w:eastAsia="仿宋_GB2312" w:hint="eastAsia"/>
          <w:bCs/>
          <w:sz w:val="32"/>
          <w:szCs w:val="32"/>
        </w:rPr>
        <w:t>重点发展项目</w:t>
      </w:r>
      <w:r w:rsidR="00F9227E" w:rsidRPr="002D78D8">
        <w:rPr>
          <w:rFonts w:ascii="仿宋_GB2312" w:eastAsia="仿宋_GB2312" w:hint="eastAsia"/>
          <w:bCs/>
          <w:sz w:val="32"/>
          <w:szCs w:val="32"/>
        </w:rPr>
        <w:t>由</w:t>
      </w:r>
      <w:r w:rsidRPr="002D78D8">
        <w:rPr>
          <w:rFonts w:ascii="仿宋_GB2312" w:eastAsia="仿宋_GB2312" w:hint="eastAsia"/>
          <w:bCs/>
          <w:sz w:val="32"/>
          <w:szCs w:val="32"/>
        </w:rPr>
        <w:t>业务</w:t>
      </w:r>
      <w:r w:rsidRPr="002D78D8">
        <w:rPr>
          <w:rFonts w:ascii="仿宋_GB2312" w:eastAsia="仿宋_GB2312"/>
          <w:bCs/>
          <w:sz w:val="32"/>
          <w:szCs w:val="32"/>
        </w:rPr>
        <w:t>主管</w:t>
      </w:r>
      <w:r w:rsidRPr="002D78D8">
        <w:rPr>
          <w:rFonts w:ascii="仿宋_GB2312" w:eastAsia="仿宋_GB2312" w:hint="eastAsia"/>
          <w:bCs/>
          <w:sz w:val="32"/>
          <w:szCs w:val="32"/>
        </w:rPr>
        <w:t>部门牵头</w:t>
      </w:r>
      <w:r w:rsidR="005C7B65" w:rsidRPr="002D78D8">
        <w:rPr>
          <w:rFonts w:ascii="仿宋_GB2312" w:eastAsia="仿宋_GB2312" w:hint="eastAsia"/>
          <w:bCs/>
          <w:sz w:val="32"/>
          <w:szCs w:val="32"/>
        </w:rPr>
        <w:t>，</w:t>
      </w:r>
      <w:r w:rsidRPr="002D78D8">
        <w:rPr>
          <w:rFonts w:ascii="仿宋_GB2312" w:eastAsia="仿宋_GB2312" w:hint="eastAsia"/>
          <w:bCs/>
          <w:sz w:val="32"/>
          <w:szCs w:val="32"/>
        </w:rPr>
        <w:t>负责组织分类申报</w:t>
      </w:r>
      <w:r w:rsidR="000F610C">
        <w:rPr>
          <w:rFonts w:ascii="仿宋_GB2312" w:eastAsia="仿宋_GB2312" w:hint="eastAsia"/>
          <w:bCs/>
          <w:sz w:val="32"/>
          <w:szCs w:val="32"/>
        </w:rPr>
        <w:t>并</w:t>
      </w:r>
      <w:r w:rsidR="000F610C" w:rsidRPr="002D78D8">
        <w:rPr>
          <w:rFonts w:ascii="仿宋_GB2312" w:eastAsia="仿宋_GB2312" w:hint="eastAsia"/>
          <w:bCs/>
          <w:sz w:val="32"/>
          <w:szCs w:val="32"/>
        </w:rPr>
        <w:t>汇总</w:t>
      </w:r>
      <w:r w:rsidR="000F610C">
        <w:rPr>
          <w:rFonts w:ascii="仿宋_GB2312" w:eastAsia="仿宋_GB2312"/>
          <w:bCs/>
          <w:sz w:val="32"/>
          <w:szCs w:val="32"/>
        </w:rPr>
        <w:t>论证</w:t>
      </w:r>
      <w:r w:rsidRPr="002D78D8">
        <w:rPr>
          <w:rFonts w:ascii="仿宋_GB2312" w:eastAsia="仿宋_GB2312" w:hint="eastAsia"/>
          <w:bCs/>
          <w:sz w:val="32"/>
          <w:szCs w:val="32"/>
        </w:rPr>
        <w:t>（详见附件</w:t>
      </w:r>
      <w:r w:rsidRPr="002D78D8">
        <w:rPr>
          <w:rFonts w:ascii="仿宋_GB2312" w:eastAsia="仿宋_GB2312"/>
          <w:bCs/>
          <w:sz w:val="32"/>
          <w:szCs w:val="32"/>
        </w:rPr>
        <w:t>5</w:t>
      </w:r>
      <w:r w:rsidRPr="002D78D8">
        <w:rPr>
          <w:rFonts w:ascii="仿宋_GB2312" w:eastAsia="仿宋_GB2312" w:hint="eastAsia"/>
          <w:bCs/>
          <w:sz w:val="32"/>
          <w:szCs w:val="32"/>
        </w:rPr>
        <w:t>）。</w:t>
      </w:r>
      <w:r w:rsidR="005C7B65" w:rsidRPr="002D78D8">
        <w:rPr>
          <w:rFonts w:ascii="仿宋_GB2312" w:eastAsia="仿宋_GB2312" w:hint="eastAsia"/>
          <w:bCs/>
          <w:sz w:val="32"/>
          <w:szCs w:val="32"/>
        </w:rPr>
        <w:t>各类别支持的业务内容、标准、评审原则及绩效目标见《中山大学2020年重点发展项目预算申报管理规则》</w:t>
      </w:r>
      <w:r w:rsidRPr="002D78D8">
        <w:rPr>
          <w:rFonts w:ascii="仿宋_GB2312" w:eastAsia="仿宋_GB2312" w:hint="eastAsia"/>
          <w:bCs/>
          <w:sz w:val="32"/>
          <w:szCs w:val="32"/>
        </w:rPr>
        <w:t>（详见附件</w:t>
      </w:r>
      <w:r w:rsidRPr="002D78D8">
        <w:rPr>
          <w:rFonts w:ascii="仿宋_GB2312" w:eastAsia="仿宋_GB2312"/>
          <w:bCs/>
          <w:sz w:val="32"/>
          <w:szCs w:val="32"/>
        </w:rPr>
        <w:t>6</w:t>
      </w:r>
      <w:r w:rsidRPr="002D78D8">
        <w:rPr>
          <w:rFonts w:ascii="仿宋_GB2312" w:eastAsia="仿宋_GB2312" w:hint="eastAsia"/>
          <w:bCs/>
          <w:sz w:val="32"/>
          <w:szCs w:val="32"/>
        </w:rPr>
        <w:t>）。</w:t>
      </w:r>
      <w:r w:rsidRPr="002D78D8">
        <w:rPr>
          <w:rFonts w:ascii="仿宋_GB2312" w:eastAsia="仿宋_GB2312" w:hint="eastAsia"/>
          <w:b/>
          <w:bCs/>
          <w:sz w:val="32"/>
          <w:szCs w:val="32"/>
        </w:rPr>
        <w:t>部分类别有特殊申报要求，请按</w:t>
      </w:r>
      <w:r w:rsidRPr="002D78D8">
        <w:rPr>
          <w:rFonts w:ascii="仿宋_GB2312" w:eastAsia="仿宋_GB2312"/>
          <w:b/>
          <w:bCs/>
          <w:sz w:val="32"/>
          <w:szCs w:val="32"/>
        </w:rPr>
        <w:t>业务主管部门</w:t>
      </w:r>
      <w:r w:rsidRPr="002D78D8">
        <w:rPr>
          <w:rFonts w:ascii="仿宋_GB2312" w:eastAsia="仿宋_GB2312" w:hint="eastAsia"/>
          <w:b/>
          <w:bCs/>
          <w:sz w:val="32"/>
          <w:szCs w:val="32"/>
        </w:rPr>
        <w:t>要求</w:t>
      </w:r>
      <w:r w:rsidR="009B4265">
        <w:rPr>
          <w:rFonts w:ascii="仿宋_GB2312" w:eastAsia="仿宋_GB2312" w:hint="eastAsia"/>
          <w:b/>
          <w:bCs/>
          <w:sz w:val="32"/>
          <w:szCs w:val="32"/>
        </w:rPr>
        <w:t>申报</w:t>
      </w:r>
      <w:r w:rsidRPr="002D78D8">
        <w:rPr>
          <w:rFonts w:ascii="仿宋_GB2312" w:eastAsia="仿宋_GB2312" w:hint="eastAsia"/>
          <w:b/>
          <w:bCs/>
          <w:sz w:val="32"/>
          <w:szCs w:val="32"/>
        </w:rPr>
        <w:t>（详见</w:t>
      </w:r>
      <w:r w:rsidRPr="002D78D8">
        <w:rPr>
          <w:rFonts w:ascii="仿宋_GB2312" w:eastAsia="仿宋_GB2312"/>
          <w:b/>
          <w:bCs/>
          <w:sz w:val="32"/>
          <w:szCs w:val="32"/>
        </w:rPr>
        <w:t>附件7</w:t>
      </w:r>
      <w:r w:rsidRPr="002D78D8">
        <w:rPr>
          <w:rFonts w:ascii="仿宋_GB2312" w:eastAsia="仿宋_GB2312" w:hint="eastAsia"/>
          <w:b/>
          <w:bCs/>
          <w:sz w:val="32"/>
          <w:szCs w:val="32"/>
        </w:rPr>
        <w:t>）。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6"/>
        <w:rPr>
          <w:rFonts w:ascii="仿宋_GB2312" w:eastAsia="仿宋_GB2312"/>
          <w:bCs/>
          <w:sz w:val="32"/>
          <w:szCs w:val="32"/>
        </w:rPr>
      </w:pPr>
      <w:r w:rsidRPr="00111C7B">
        <w:rPr>
          <w:rFonts w:ascii="仿宋_GB2312" w:eastAsia="仿宋_GB2312"/>
          <w:b/>
          <w:bCs/>
          <w:sz w:val="32"/>
          <w:szCs w:val="32"/>
        </w:rPr>
        <w:t>3</w:t>
      </w:r>
      <w:r w:rsidRPr="00111C7B">
        <w:rPr>
          <w:rFonts w:ascii="仿宋_GB2312" w:eastAsia="仿宋_GB2312" w:hint="eastAsia"/>
          <w:b/>
          <w:bCs/>
          <w:sz w:val="32"/>
          <w:szCs w:val="32"/>
        </w:rPr>
        <w:t>.</w:t>
      </w:r>
      <w:r w:rsidR="00111C7B" w:rsidRPr="00111C7B">
        <w:rPr>
          <w:rFonts w:ascii="仿宋_GB2312" w:eastAsia="仿宋_GB2312" w:hint="eastAsia"/>
          <w:b/>
          <w:bCs/>
          <w:sz w:val="32"/>
          <w:szCs w:val="32"/>
        </w:rPr>
        <w:t>实行</w:t>
      </w:r>
      <w:r w:rsidRPr="00111C7B">
        <w:rPr>
          <w:rFonts w:ascii="仿宋_GB2312" w:eastAsia="仿宋_GB2312" w:hint="eastAsia"/>
          <w:b/>
          <w:bCs/>
          <w:sz w:val="32"/>
          <w:szCs w:val="32"/>
        </w:rPr>
        <w:t>项目库管理。</w:t>
      </w:r>
      <w:r w:rsidRPr="002D78D8">
        <w:rPr>
          <w:rFonts w:ascii="仿宋_GB2312" w:eastAsia="仿宋_GB2312" w:hint="eastAsia"/>
          <w:bCs/>
          <w:sz w:val="32"/>
          <w:szCs w:val="32"/>
        </w:rPr>
        <w:t>重点发展项目实行三年项目库滚动管理，各单位应根据学校“十三五”规划，结合本单位工作计划编制</w:t>
      </w:r>
      <w:r w:rsidRPr="002D78D8">
        <w:rPr>
          <w:rFonts w:ascii="仿宋_GB2312" w:eastAsia="仿宋_GB2312" w:hint="eastAsia"/>
          <w:bCs/>
          <w:sz w:val="32"/>
          <w:szCs w:val="32"/>
        </w:rPr>
        <w:lastRenderedPageBreak/>
        <w:t>20</w:t>
      </w:r>
      <w:r w:rsidRPr="002D78D8">
        <w:rPr>
          <w:rFonts w:ascii="仿宋_GB2312" w:eastAsia="仿宋_GB2312"/>
          <w:bCs/>
          <w:sz w:val="32"/>
          <w:szCs w:val="32"/>
        </w:rPr>
        <w:t>20</w:t>
      </w:r>
      <w:r w:rsidRPr="002D78D8">
        <w:rPr>
          <w:rFonts w:ascii="仿宋_GB2312" w:eastAsia="仿宋_GB2312" w:hint="eastAsia"/>
          <w:bCs/>
          <w:sz w:val="32"/>
          <w:szCs w:val="32"/>
        </w:rPr>
        <w:t>-20</w:t>
      </w:r>
      <w:r w:rsidRPr="002D78D8">
        <w:rPr>
          <w:rFonts w:ascii="仿宋_GB2312" w:eastAsia="仿宋_GB2312"/>
          <w:bCs/>
          <w:sz w:val="32"/>
          <w:szCs w:val="32"/>
        </w:rPr>
        <w:t>22</w:t>
      </w:r>
      <w:r w:rsidRPr="002D78D8">
        <w:rPr>
          <w:rFonts w:ascii="仿宋_GB2312" w:eastAsia="仿宋_GB2312" w:hint="eastAsia"/>
          <w:bCs/>
          <w:sz w:val="32"/>
          <w:szCs w:val="32"/>
        </w:rPr>
        <w:t>年重点发展项目预算，重点是修改和</w:t>
      </w:r>
      <w:r w:rsidRPr="002D78D8">
        <w:rPr>
          <w:rFonts w:ascii="仿宋_GB2312" w:eastAsia="仿宋_GB2312"/>
          <w:bCs/>
          <w:sz w:val="32"/>
          <w:szCs w:val="32"/>
        </w:rPr>
        <w:t>补充上一年度已</w:t>
      </w:r>
      <w:r w:rsidRPr="002D78D8">
        <w:rPr>
          <w:rFonts w:ascii="仿宋_GB2312" w:eastAsia="仿宋_GB2312" w:hint="eastAsia"/>
          <w:bCs/>
          <w:sz w:val="32"/>
          <w:szCs w:val="32"/>
        </w:rPr>
        <w:t>纳入2</w:t>
      </w:r>
      <w:r w:rsidRPr="002D78D8">
        <w:rPr>
          <w:rFonts w:ascii="仿宋_GB2312" w:eastAsia="仿宋_GB2312"/>
          <w:bCs/>
          <w:sz w:val="32"/>
          <w:szCs w:val="32"/>
        </w:rPr>
        <w:t>020</w:t>
      </w:r>
      <w:r w:rsidRPr="002D78D8">
        <w:rPr>
          <w:rFonts w:ascii="仿宋_GB2312" w:eastAsia="仿宋_GB2312" w:hint="eastAsia"/>
          <w:bCs/>
          <w:sz w:val="32"/>
          <w:szCs w:val="32"/>
        </w:rPr>
        <w:t>年</w:t>
      </w:r>
      <w:r w:rsidRPr="002D78D8">
        <w:rPr>
          <w:rFonts w:ascii="仿宋_GB2312" w:eastAsia="仿宋_GB2312"/>
          <w:bCs/>
          <w:sz w:val="32"/>
          <w:szCs w:val="32"/>
        </w:rPr>
        <w:t>重点发展项目</w:t>
      </w:r>
      <w:r w:rsidRPr="002D78D8">
        <w:rPr>
          <w:rFonts w:ascii="仿宋_GB2312" w:eastAsia="仿宋_GB2312" w:hint="eastAsia"/>
          <w:bCs/>
          <w:sz w:val="32"/>
          <w:szCs w:val="32"/>
        </w:rPr>
        <w:t>库的</w:t>
      </w:r>
      <w:r w:rsidRPr="002D78D8">
        <w:rPr>
          <w:rFonts w:ascii="仿宋_GB2312" w:eastAsia="仿宋_GB2312"/>
          <w:bCs/>
          <w:sz w:val="32"/>
          <w:szCs w:val="32"/>
        </w:rPr>
        <w:t>项目预算，</w:t>
      </w:r>
      <w:r w:rsidRPr="002D78D8">
        <w:rPr>
          <w:rFonts w:ascii="仿宋_GB2312" w:eastAsia="仿宋_GB2312" w:hint="eastAsia"/>
          <w:bCs/>
          <w:sz w:val="32"/>
          <w:szCs w:val="32"/>
        </w:rPr>
        <w:t>如确有必要</w:t>
      </w:r>
      <w:r w:rsidRPr="002D78D8">
        <w:rPr>
          <w:rFonts w:ascii="仿宋_GB2312" w:eastAsia="仿宋_GB2312"/>
          <w:bCs/>
          <w:sz w:val="32"/>
          <w:szCs w:val="32"/>
        </w:rPr>
        <w:t>，</w:t>
      </w:r>
      <w:r w:rsidRPr="002D78D8">
        <w:rPr>
          <w:rFonts w:ascii="仿宋_GB2312" w:eastAsia="仿宋_GB2312" w:hint="eastAsia"/>
          <w:bCs/>
          <w:sz w:val="32"/>
          <w:szCs w:val="32"/>
        </w:rPr>
        <w:t>也可</w:t>
      </w:r>
      <w:r w:rsidRPr="002D78D8">
        <w:rPr>
          <w:rFonts w:ascii="仿宋_GB2312" w:eastAsia="仿宋_GB2312"/>
          <w:bCs/>
          <w:sz w:val="32"/>
          <w:szCs w:val="32"/>
        </w:rPr>
        <w:t>新增</w:t>
      </w:r>
      <w:r w:rsidRPr="002D78D8">
        <w:rPr>
          <w:rFonts w:ascii="仿宋_GB2312" w:eastAsia="仿宋_GB2312" w:hint="eastAsia"/>
          <w:bCs/>
          <w:sz w:val="32"/>
          <w:szCs w:val="32"/>
        </w:rPr>
        <w:t>项目。</w:t>
      </w:r>
      <w:r w:rsidRPr="002D78D8">
        <w:rPr>
          <w:rFonts w:ascii="仿宋_GB2312" w:eastAsia="仿宋_GB2312"/>
          <w:bCs/>
          <w:sz w:val="32"/>
          <w:szCs w:val="32"/>
        </w:rPr>
        <w:t>业务主管部门论证</w:t>
      </w:r>
      <w:r w:rsidRPr="002D78D8">
        <w:rPr>
          <w:rFonts w:ascii="仿宋_GB2312" w:eastAsia="仿宋_GB2312" w:hint="eastAsia"/>
          <w:bCs/>
          <w:sz w:val="32"/>
          <w:szCs w:val="32"/>
        </w:rPr>
        <w:t>项目</w:t>
      </w:r>
      <w:r w:rsidRPr="002D78D8">
        <w:rPr>
          <w:rFonts w:ascii="仿宋_GB2312" w:eastAsia="仿宋_GB2312"/>
          <w:bCs/>
          <w:sz w:val="32"/>
          <w:szCs w:val="32"/>
        </w:rPr>
        <w:t>时</w:t>
      </w:r>
      <w:r w:rsidRPr="002D78D8">
        <w:rPr>
          <w:rFonts w:ascii="仿宋_GB2312" w:eastAsia="仿宋_GB2312" w:hint="eastAsia"/>
          <w:bCs/>
          <w:sz w:val="32"/>
          <w:szCs w:val="32"/>
        </w:rPr>
        <w:t>，</w:t>
      </w:r>
      <w:r w:rsidRPr="002D78D8">
        <w:rPr>
          <w:rFonts w:ascii="仿宋_GB2312" w:eastAsia="仿宋_GB2312"/>
          <w:bCs/>
          <w:sz w:val="32"/>
          <w:szCs w:val="32"/>
        </w:rPr>
        <w:t>原则上</w:t>
      </w:r>
      <w:r w:rsidRPr="002D78D8">
        <w:rPr>
          <w:rFonts w:ascii="仿宋_GB2312" w:eastAsia="仿宋_GB2312"/>
          <w:b/>
          <w:bCs/>
          <w:sz w:val="32"/>
          <w:szCs w:val="32"/>
        </w:rPr>
        <w:t>上一年度已入库项目应排序在前。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6"/>
        <w:rPr>
          <w:rFonts w:ascii="仿宋_GB2312" w:eastAsia="仿宋_GB2312"/>
          <w:bCs/>
          <w:sz w:val="32"/>
          <w:szCs w:val="32"/>
        </w:rPr>
      </w:pPr>
      <w:r w:rsidRPr="00111C7B">
        <w:rPr>
          <w:rFonts w:ascii="仿宋_GB2312" w:eastAsia="仿宋_GB2312"/>
          <w:b/>
          <w:bCs/>
          <w:sz w:val="32"/>
          <w:szCs w:val="32"/>
        </w:rPr>
        <w:t>4</w:t>
      </w:r>
      <w:r w:rsidRPr="00111C7B">
        <w:rPr>
          <w:rFonts w:ascii="仿宋_GB2312" w:eastAsia="仿宋_GB2312" w:hint="eastAsia"/>
          <w:b/>
          <w:bCs/>
          <w:sz w:val="32"/>
          <w:szCs w:val="32"/>
        </w:rPr>
        <w:t>.改善基本办学条件专项</w:t>
      </w:r>
      <w:r w:rsidR="00111C7B" w:rsidRPr="00111C7B">
        <w:rPr>
          <w:rFonts w:ascii="仿宋_GB2312" w:eastAsia="仿宋_GB2312" w:hint="eastAsia"/>
          <w:b/>
          <w:bCs/>
          <w:sz w:val="32"/>
          <w:szCs w:val="32"/>
        </w:rPr>
        <w:t>填报</w:t>
      </w:r>
      <w:r w:rsidR="00111C7B" w:rsidRPr="00111C7B">
        <w:rPr>
          <w:rFonts w:ascii="仿宋_GB2312" w:eastAsia="仿宋_GB2312"/>
          <w:b/>
          <w:bCs/>
          <w:sz w:val="32"/>
          <w:szCs w:val="32"/>
        </w:rPr>
        <w:t>要求</w:t>
      </w:r>
      <w:r w:rsidRPr="00111C7B">
        <w:rPr>
          <w:rFonts w:ascii="仿宋_GB2312" w:eastAsia="仿宋_GB2312" w:hint="eastAsia"/>
          <w:b/>
          <w:bCs/>
          <w:sz w:val="32"/>
          <w:szCs w:val="32"/>
        </w:rPr>
        <w:t>。</w:t>
      </w:r>
      <w:r w:rsidRPr="002D78D8">
        <w:rPr>
          <w:rFonts w:ascii="仿宋_GB2312" w:eastAsia="仿宋_GB2312" w:hint="eastAsia"/>
          <w:bCs/>
          <w:sz w:val="32"/>
          <w:szCs w:val="32"/>
        </w:rPr>
        <w:t>经业务主管部门批准入库的20</w:t>
      </w:r>
      <w:r w:rsidRPr="002D78D8">
        <w:rPr>
          <w:rFonts w:ascii="仿宋_GB2312" w:eastAsia="仿宋_GB2312"/>
          <w:bCs/>
          <w:sz w:val="32"/>
          <w:szCs w:val="32"/>
        </w:rPr>
        <w:t>20</w:t>
      </w:r>
      <w:r w:rsidRPr="002D78D8">
        <w:rPr>
          <w:rFonts w:ascii="仿宋_GB2312" w:eastAsia="仿宋_GB2312" w:hint="eastAsia"/>
          <w:bCs/>
          <w:sz w:val="32"/>
          <w:szCs w:val="32"/>
        </w:rPr>
        <w:t>-202</w:t>
      </w:r>
      <w:r w:rsidRPr="002D78D8">
        <w:rPr>
          <w:rFonts w:ascii="仿宋_GB2312" w:eastAsia="仿宋_GB2312"/>
          <w:bCs/>
          <w:sz w:val="32"/>
          <w:szCs w:val="32"/>
        </w:rPr>
        <w:t>2</w:t>
      </w:r>
      <w:r w:rsidRPr="002D78D8">
        <w:rPr>
          <w:rFonts w:ascii="仿宋_GB2312" w:eastAsia="仿宋_GB2312" w:hint="eastAsia"/>
          <w:bCs/>
          <w:sz w:val="32"/>
          <w:szCs w:val="32"/>
        </w:rPr>
        <w:t>年改善基本办学条件专项项目，需在</w:t>
      </w:r>
      <w:r w:rsidRPr="002D78D8">
        <w:rPr>
          <w:rFonts w:ascii="仿宋_GB2312" w:eastAsia="仿宋_GB2312"/>
          <w:bCs/>
          <w:sz w:val="32"/>
          <w:szCs w:val="32"/>
        </w:rPr>
        <w:t>系统填报</w:t>
      </w:r>
      <w:r w:rsidRPr="002D78D8">
        <w:rPr>
          <w:rFonts w:ascii="仿宋_GB2312" w:eastAsia="仿宋_GB2312" w:hint="eastAsia"/>
          <w:bCs/>
          <w:sz w:val="32"/>
          <w:szCs w:val="32"/>
        </w:rPr>
        <w:t>相关类别</w:t>
      </w:r>
      <w:r w:rsidRPr="002D78D8">
        <w:rPr>
          <w:rFonts w:ascii="仿宋_GB2312" w:eastAsia="仿宋_GB2312"/>
          <w:bCs/>
          <w:sz w:val="32"/>
          <w:szCs w:val="32"/>
        </w:rPr>
        <w:t>项目</w:t>
      </w:r>
      <w:r w:rsidR="00171BAA">
        <w:rPr>
          <w:rFonts w:ascii="仿宋_GB2312" w:eastAsia="仿宋_GB2312" w:hint="eastAsia"/>
          <w:bCs/>
          <w:sz w:val="32"/>
          <w:szCs w:val="32"/>
        </w:rPr>
        <w:t>文本。项目名称</w:t>
      </w:r>
      <w:r w:rsidRPr="002D78D8">
        <w:rPr>
          <w:rFonts w:ascii="仿宋_GB2312" w:eastAsia="仿宋_GB2312" w:hint="eastAsia"/>
          <w:bCs/>
          <w:sz w:val="32"/>
          <w:szCs w:val="32"/>
        </w:rPr>
        <w:t>格式：年份-改善办学条件-项目内容。</w:t>
      </w:r>
    </w:p>
    <w:p w:rsidR="00BD6A32" w:rsidRPr="002D78D8" w:rsidRDefault="0065628F">
      <w:pPr>
        <w:tabs>
          <w:tab w:val="left" w:pos="8619"/>
        </w:tabs>
        <w:spacing w:line="560" w:lineRule="exact"/>
        <w:ind w:firstLineChars="200" w:firstLine="626"/>
        <w:rPr>
          <w:rFonts w:ascii="仿宋_GB2312" w:eastAsia="仿宋_GB2312"/>
          <w:bCs/>
          <w:color w:val="000000"/>
          <w:sz w:val="32"/>
          <w:szCs w:val="32"/>
        </w:rPr>
      </w:pPr>
      <w:r w:rsidRPr="00111C7B">
        <w:rPr>
          <w:rFonts w:ascii="仿宋_GB2312" w:eastAsia="仿宋_GB2312"/>
          <w:b/>
          <w:bCs/>
          <w:color w:val="000000"/>
          <w:sz w:val="32"/>
          <w:szCs w:val="32"/>
        </w:rPr>
        <w:t>5</w:t>
      </w:r>
      <w:r w:rsidRPr="00111C7B">
        <w:rPr>
          <w:rFonts w:ascii="仿宋_GB2312" w:eastAsia="仿宋_GB2312" w:hint="eastAsia"/>
          <w:b/>
          <w:bCs/>
          <w:color w:val="000000"/>
          <w:sz w:val="32"/>
          <w:szCs w:val="32"/>
        </w:rPr>
        <w:t>.申购仪器设备的查重要求。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根据上级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部门要求，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学校在申购</w:t>
      </w:r>
      <w:r w:rsidRPr="008C770E">
        <w:rPr>
          <w:rFonts w:ascii="仿宋_GB2312" w:eastAsia="仿宋_GB2312" w:hint="eastAsia"/>
          <w:b/>
          <w:bCs/>
          <w:color w:val="000000"/>
          <w:sz w:val="32"/>
          <w:szCs w:val="32"/>
        </w:rPr>
        <w:t>单台</w:t>
      </w:r>
      <w:r w:rsidRPr="008C770E">
        <w:rPr>
          <w:rFonts w:ascii="仿宋_GB2312" w:eastAsia="仿宋_GB2312"/>
          <w:b/>
          <w:bCs/>
          <w:color w:val="000000"/>
          <w:sz w:val="32"/>
          <w:szCs w:val="32"/>
        </w:rPr>
        <w:t>（</w:t>
      </w:r>
      <w:r w:rsidRPr="008C770E">
        <w:rPr>
          <w:rFonts w:ascii="仿宋_GB2312" w:eastAsia="仿宋_GB2312" w:hint="eastAsia"/>
          <w:b/>
          <w:bCs/>
          <w:color w:val="000000"/>
          <w:sz w:val="32"/>
          <w:szCs w:val="32"/>
        </w:rPr>
        <w:t>套</w:t>
      </w:r>
      <w:r w:rsidRPr="008C770E">
        <w:rPr>
          <w:rFonts w:ascii="仿宋_GB2312" w:eastAsia="仿宋_GB2312"/>
          <w:b/>
          <w:bCs/>
          <w:color w:val="000000"/>
          <w:sz w:val="32"/>
          <w:szCs w:val="32"/>
        </w:rPr>
        <w:t>）</w:t>
      </w:r>
      <w:r w:rsidRPr="008C770E">
        <w:rPr>
          <w:rFonts w:ascii="仿宋_GB2312" w:eastAsia="仿宋_GB2312" w:hint="eastAsia"/>
          <w:b/>
          <w:bCs/>
          <w:color w:val="000000"/>
          <w:sz w:val="32"/>
          <w:szCs w:val="32"/>
        </w:rPr>
        <w:t>价格</w:t>
      </w:r>
      <w:r w:rsidRPr="008C770E">
        <w:rPr>
          <w:rFonts w:ascii="仿宋_GB2312" w:eastAsia="仿宋_GB2312"/>
          <w:b/>
          <w:bCs/>
          <w:color w:val="000000"/>
          <w:sz w:val="32"/>
          <w:szCs w:val="32"/>
        </w:rPr>
        <w:t>在</w:t>
      </w:r>
      <w:r w:rsidRPr="008C770E">
        <w:rPr>
          <w:rFonts w:ascii="仿宋_GB2312" w:eastAsia="仿宋_GB2312" w:hint="eastAsia"/>
          <w:b/>
          <w:bCs/>
          <w:color w:val="000000"/>
          <w:sz w:val="32"/>
          <w:szCs w:val="32"/>
        </w:rPr>
        <w:t>200万元人民币</w:t>
      </w:r>
      <w:r w:rsidRPr="008C770E">
        <w:rPr>
          <w:rFonts w:ascii="仿宋_GB2312" w:eastAsia="仿宋_GB2312"/>
          <w:b/>
          <w:bCs/>
          <w:color w:val="000000"/>
          <w:sz w:val="32"/>
          <w:szCs w:val="32"/>
        </w:rPr>
        <w:t>以上</w:t>
      </w:r>
      <w:r w:rsidRPr="008C770E">
        <w:rPr>
          <w:rFonts w:ascii="仿宋_GB2312" w:eastAsia="仿宋_GB2312" w:hint="eastAsia"/>
          <w:b/>
          <w:bCs/>
          <w:color w:val="000000"/>
          <w:sz w:val="32"/>
          <w:szCs w:val="32"/>
        </w:rPr>
        <w:t>用于教学或</w:t>
      </w:r>
      <w:r w:rsidRPr="008C770E">
        <w:rPr>
          <w:rFonts w:ascii="仿宋_GB2312" w:eastAsia="仿宋_GB2312"/>
          <w:b/>
          <w:bCs/>
          <w:color w:val="000000"/>
          <w:sz w:val="32"/>
          <w:szCs w:val="32"/>
        </w:rPr>
        <w:t>科研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的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仪器设备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预算时，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须在校内先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进行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查重评议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，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避免重复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购置，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提高使用效率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。</w:t>
      </w:r>
    </w:p>
    <w:p w:rsidR="00BD6A32" w:rsidRPr="002D78D8" w:rsidRDefault="0065628F">
      <w:pPr>
        <w:tabs>
          <w:tab w:val="left" w:pos="8619"/>
        </w:tabs>
        <w:spacing w:line="560" w:lineRule="exact"/>
        <w:ind w:firstLineChars="200" w:firstLine="626"/>
        <w:rPr>
          <w:rFonts w:ascii="仿宋_GB2312" w:eastAsia="仿宋_GB2312"/>
          <w:b/>
          <w:bCs/>
          <w:color w:val="000000"/>
          <w:sz w:val="32"/>
          <w:szCs w:val="32"/>
        </w:rPr>
      </w:pPr>
      <w:r w:rsidRPr="002D78D8">
        <w:rPr>
          <w:rFonts w:ascii="仿宋_GB2312" w:eastAsia="仿宋_GB2312" w:hint="eastAsia"/>
          <w:b/>
          <w:bCs/>
          <w:color w:val="000000"/>
          <w:sz w:val="32"/>
          <w:szCs w:val="32"/>
        </w:rPr>
        <w:t>各单位2020年</w:t>
      </w:r>
      <w:r w:rsidRPr="002D78D8">
        <w:rPr>
          <w:rFonts w:ascii="仿宋_GB2312" w:eastAsia="仿宋_GB2312"/>
          <w:b/>
          <w:bCs/>
          <w:color w:val="000000"/>
          <w:sz w:val="32"/>
          <w:szCs w:val="32"/>
        </w:rPr>
        <w:t>拟购置</w:t>
      </w:r>
      <w:r w:rsidR="008C770E">
        <w:rPr>
          <w:rFonts w:ascii="仿宋_GB2312" w:eastAsia="仿宋_GB2312" w:hint="eastAsia"/>
          <w:b/>
          <w:bCs/>
          <w:color w:val="000000"/>
          <w:sz w:val="32"/>
          <w:szCs w:val="32"/>
        </w:rPr>
        <w:t>符合以上</w:t>
      </w:r>
      <w:r w:rsidR="008C770E">
        <w:rPr>
          <w:rFonts w:ascii="仿宋_GB2312" w:eastAsia="仿宋_GB2312"/>
          <w:b/>
          <w:bCs/>
          <w:color w:val="000000"/>
          <w:sz w:val="32"/>
          <w:szCs w:val="32"/>
        </w:rPr>
        <w:t>要求仪器设备</w:t>
      </w:r>
      <w:r w:rsidRPr="002D78D8">
        <w:rPr>
          <w:rFonts w:ascii="仿宋_GB2312" w:eastAsia="仿宋_GB2312" w:hint="eastAsia"/>
          <w:b/>
          <w:bCs/>
          <w:color w:val="000000"/>
          <w:sz w:val="32"/>
          <w:szCs w:val="32"/>
        </w:rPr>
        <w:t>的</w:t>
      </w:r>
      <w:r w:rsidRPr="002D78D8">
        <w:rPr>
          <w:rFonts w:ascii="仿宋_GB2312" w:eastAsia="仿宋_GB2312"/>
          <w:b/>
          <w:bCs/>
          <w:color w:val="000000"/>
          <w:sz w:val="32"/>
          <w:szCs w:val="32"/>
        </w:rPr>
        <w:t>，请按照《</w:t>
      </w:r>
      <w:r w:rsidRPr="002D78D8">
        <w:rPr>
          <w:rFonts w:ascii="仿宋_GB2312" w:eastAsia="仿宋_GB2312" w:hint="eastAsia"/>
          <w:b/>
          <w:bCs/>
          <w:color w:val="000000"/>
          <w:sz w:val="32"/>
          <w:szCs w:val="32"/>
        </w:rPr>
        <w:t>新购</w:t>
      </w:r>
      <w:r w:rsidRPr="002D78D8">
        <w:rPr>
          <w:rFonts w:ascii="仿宋_GB2312" w:eastAsia="仿宋_GB2312"/>
          <w:b/>
          <w:bCs/>
          <w:color w:val="000000"/>
          <w:sz w:val="32"/>
          <w:szCs w:val="32"/>
        </w:rPr>
        <w:t>大型</w:t>
      </w:r>
      <w:r w:rsidRPr="002D78D8">
        <w:rPr>
          <w:rFonts w:ascii="仿宋_GB2312" w:eastAsia="仿宋_GB2312" w:hint="eastAsia"/>
          <w:b/>
          <w:bCs/>
          <w:color w:val="000000"/>
          <w:sz w:val="32"/>
          <w:szCs w:val="32"/>
        </w:rPr>
        <w:t>仪器</w:t>
      </w:r>
      <w:r w:rsidRPr="002D78D8">
        <w:rPr>
          <w:rFonts w:ascii="仿宋_GB2312" w:eastAsia="仿宋_GB2312"/>
          <w:b/>
          <w:bCs/>
          <w:color w:val="000000"/>
          <w:sz w:val="32"/>
          <w:szCs w:val="32"/>
        </w:rPr>
        <w:t>设备</w:t>
      </w:r>
      <w:r w:rsidRPr="002D78D8">
        <w:rPr>
          <w:rFonts w:ascii="仿宋_GB2312" w:eastAsia="仿宋_GB2312" w:hint="eastAsia"/>
          <w:b/>
          <w:bCs/>
          <w:color w:val="000000"/>
          <w:sz w:val="32"/>
          <w:szCs w:val="32"/>
        </w:rPr>
        <w:t>查重</w:t>
      </w:r>
      <w:r w:rsidRPr="002D78D8">
        <w:rPr>
          <w:rFonts w:ascii="仿宋_GB2312" w:eastAsia="仿宋_GB2312"/>
          <w:b/>
          <w:bCs/>
          <w:color w:val="000000"/>
          <w:sz w:val="32"/>
          <w:szCs w:val="32"/>
        </w:rPr>
        <w:t>评议操作指引》</w:t>
      </w:r>
      <w:r w:rsidRPr="002D78D8">
        <w:rPr>
          <w:rFonts w:ascii="仿宋_GB2312" w:eastAsia="仿宋_GB2312" w:hint="eastAsia"/>
          <w:b/>
          <w:bCs/>
          <w:color w:val="000000"/>
          <w:sz w:val="32"/>
          <w:szCs w:val="32"/>
        </w:rPr>
        <w:t>进行</w:t>
      </w:r>
      <w:r w:rsidRPr="002D78D8">
        <w:rPr>
          <w:rFonts w:ascii="仿宋_GB2312" w:eastAsia="仿宋_GB2312"/>
          <w:b/>
          <w:bCs/>
          <w:color w:val="000000"/>
          <w:sz w:val="32"/>
          <w:szCs w:val="32"/>
        </w:rPr>
        <w:t>查重评议</w:t>
      </w:r>
      <w:r w:rsidRPr="002D78D8">
        <w:rPr>
          <w:rFonts w:ascii="仿宋_GB2312" w:eastAsia="仿宋_GB2312" w:hint="eastAsia"/>
          <w:b/>
          <w:bCs/>
          <w:color w:val="000000"/>
          <w:sz w:val="32"/>
          <w:szCs w:val="32"/>
        </w:rPr>
        <w:t>（详见附件</w:t>
      </w:r>
      <w:r w:rsidRPr="002D78D8">
        <w:rPr>
          <w:rFonts w:ascii="仿宋_GB2312" w:eastAsia="仿宋_GB2312"/>
          <w:b/>
          <w:bCs/>
          <w:color w:val="000000"/>
          <w:sz w:val="32"/>
          <w:szCs w:val="32"/>
        </w:rPr>
        <w:t>8</w:t>
      </w:r>
      <w:r w:rsidRPr="002D78D8">
        <w:rPr>
          <w:rFonts w:ascii="仿宋_GB2312" w:eastAsia="仿宋_GB2312" w:hint="eastAsia"/>
          <w:b/>
          <w:bCs/>
          <w:color w:val="000000"/>
          <w:sz w:val="32"/>
          <w:szCs w:val="32"/>
        </w:rPr>
        <w:t>）</w:t>
      </w:r>
      <w:r w:rsidRPr="002D78D8">
        <w:rPr>
          <w:rFonts w:ascii="仿宋_GB2312" w:eastAsia="仿宋_GB2312"/>
          <w:b/>
          <w:bCs/>
          <w:color w:val="000000"/>
          <w:sz w:val="32"/>
          <w:szCs w:val="32"/>
        </w:rPr>
        <w:t>。</w:t>
      </w:r>
    </w:p>
    <w:p w:rsidR="00BD6A32" w:rsidRPr="002D78D8" w:rsidRDefault="0065628F">
      <w:pPr>
        <w:widowControl/>
        <w:adjustRightInd w:val="0"/>
        <w:snapToGrid w:val="0"/>
        <w:spacing w:line="540" w:lineRule="exact"/>
        <w:ind w:firstLineChars="200" w:firstLine="626"/>
        <w:rPr>
          <w:rFonts w:ascii="仿宋_GB2312" w:eastAsia="仿宋_GB2312"/>
          <w:bCs/>
          <w:color w:val="000000"/>
          <w:sz w:val="32"/>
          <w:szCs w:val="32"/>
        </w:rPr>
      </w:pPr>
      <w:r w:rsidRPr="00111C7B">
        <w:rPr>
          <w:rFonts w:ascii="仿宋_GB2312" w:eastAsia="仿宋_GB2312" w:hint="eastAsia"/>
          <w:b/>
          <w:bCs/>
          <w:color w:val="000000"/>
          <w:sz w:val="32"/>
          <w:szCs w:val="32"/>
        </w:rPr>
        <w:t>6.做实预算绩效管理。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学校为贯彻落实《中共中央 国务院关于全面实施预算绩效管理的意见》（中发〔2018〕34号）的通知，切实履行预算绩效管理主体责任，确保每一笔资金花得安全、用得高效，2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020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年校内预算将进一步加强和做实预算</w:t>
      </w:r>
      <w:r w:rsidR="003D590F" w:rsidRPr="002D78D8">
        <w:rPr>
          <w:rFonts w:ascii="仿宋_GB2312" w:eastAsia="仿宋_GB2312" w:hint="eastAsia"/>
          <w:bCs/>
          <w:color w:val="000000"/>
          <w:sz w:val="32"/>
          <w:szCs w:val="32"/>
        </w:rPr>
        <w:t>绩效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管理工作。</w:t>
      </w:r>
      <w:r w:rsidRPr="002D78D8">
        <w:rPr>
          <w:rFonts w:ascii="仿宋_GB2312" w:eastAsia="仿宋_GB2312" w:hAnsi="宋体" w:hint="eastAsia"/>
          <w:color w:val="000000"/>
          <w:sz w:val="32"/>
          <w:szCs w:val="32"/>
        </w:rPr>
        <w:t>绩效目标设置是预算安排的前置条件,也是后续项目运行监控、</w:t>
      </w:r>
      <w:r w:rsidRPr="002D78D8">
        <w:rPr>
          <w:rFonts w:ascii="仿宋_GB2312" w:eastAsia="仿宋_GB2312" w:hAnsi="宋体"/>
          <w:color w:val="000000"/>
          <w:sz w:val="32"/>
          <w:szCs w:val="32"/>
        </w:rPr>
        <w:t>绩效评价和</w:t>
      </w:r>
      <w:r w:rsidRPr="002D78D8">
        <w:rPr>
          <w:rFonts w:ascii="仿宋_GB2312" w:eastAsia="仿宋_GB2312" w:hAnsi="宋体" w:hint="eastAsia"/>
          <w:color w:val="000000"/>
          <w:sz w:val="32"/>
          <w:szCs w:val="32"/>
        </w:rPr>
        <w:t>结果</w:t>
      </w:r>
      <w:r w:rsidRPr="002D78D8">
        <w:rPr>
          <w:rFonts w:ascii="仿宋_GB2312" w:eastAsia="仿宋_GB2312" w:hAnsi="宋体"/>
          <w:color w:val="000000"/>
          <w:sz w:val="32"/>
          <w:szCs w:val="32"/>
        </w:rPr>
        <w:t>运用的重要依据，</w:t>
      </w:r>
      <w:r w:rsidRPr="002D78D8">
        <w:rPr>
          <w:rFonts w:ascii="仿宋_GB2312" w:eastAsia="仿宋_GB2312" w:hAnsi="宋体" w:hint="eastAsia"/>
          <w:color w:val="000000"/>
          <w:sz w:val="32"/>
          <w:szCs w:val="32"/>
        </w:rPr>
        <w:t>请单位务必认真对待、加强学习，在申报经费预算时科学设置绩效目标。</w:t>
      </w:r>
    </w:p>
    <w:p w:rsidR="00BD6A32" w:rsidRPr="002D78D8" w:rsidRDefault="0065628F">
      <w:pPr>
        <w:widowControl/>
        <w:adjustRightInd w:val="0"/>
        <w:snapToGrid w:val="0"/>
        <w:spacing w:line="540" w:lineRule="exact"/>
        <w:ind w:firstLineChars="200" w:firstLine="624"/>
        <w:rPr>
          <w:rFonts w:ascii="仿宋_GB2312" w:eastAsia="仿宋_GB2312"/>
          <w:bCs/>
          <w:color w:val="000000"/>
          <w:sz w:val="32"/>
          <w:szCs w:val="32"/>
        </w:rPr>
      </w:pPr>
      <w:r w:rsidRPr="002D78D8">
        <w:rPr>
          <w:rFonts w:ascii="仿宋_GB2312" w:eastAsia="仿宋_GB2312"/>
          <w:bCs/>
          <w:color w:val="000000"/>
          <w:sz w:val="32"/>
          <w:szCs w:val="32"/>
        </w:rPr>
        <w:t>各单位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根据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项目实际情况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，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参照</w:t>
      </w:r>
      <w:r w:rsidRPr="002D78D8">
        <w:rPr>
          <w:rFonts w:ascii="仿宋_GB2312" w:eastAsia="仿宋_GB2312" w:hint="eastAsia"/>
          <w:bCs/>
          <w:sz w:val="32"/>
          <w:szCs w:val="32"/>
        </w:rPr>
        <w:t>中山大学重点发展项目绩效指标库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填报绩效目标（详见参考资料2）。业务主管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部门在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预算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lastRenderedPageBreak/>
        <w:t>论证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时需要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加强项目绩效目标审核，必要时学校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将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组织第三方机构独立开展绩效目标评估，评估结果作为申请预算的必备要件。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6"/>
        <w:outlineLvl w:val="0"/>
        <w:rPr>
          <w:rFonts w:ascii="仿宋_GB2312" w:eastAsia="仿宋_GB2312"/>
          <w:b/>
          <w:bCs/>
          <w:color w:val="000000"/>
          <w:sz w:val="32"/>
          <w:szCs w:val="32"/>
        </w:rPr>
      </w:pPr>
      <w:r w:rsidRPr="002D78D8">
        <w:rPr>
          <w:rFonts w:ascii="仿宋_GB2312" w:eastAsia="仿宋_GB2312" w:hint="eastAsia"/>
          <w:b/>
          <w:bCs/>
          <w:color w:val="000000"/>
          <w:sz w:val="32"/>
          <w:szCs w:val="32"/>
        </w:rPr>
        <w:t>（三）注意</w:t>
      </w:r>
      <w:r w:rsidRPr="002D78D8">
        <w:rPr>
          <w:rFonts w:ascii="仿宋_GB2312" w:eastAsia="仿宋_GB2312"/>
          <w:b/>
          <w:bCs/>
          <w:color w:val="000000"/>
          <w:sz w:val="32"/>
          <w:szCs w:val="32"/>
        </w:rPr>
        <w:t>事项</w:t>
      </w:r>
    </w:p>
    <w:p w:rsidR="00BD6A32" w:rsidRPr="002D78D8" w:rsidRDefault="0065628F">
      <w:pPr>
        <w:tabs>
          <w:tab w:val="left" w:pos="8619"/>
        </w:tabs>
        <w:spacing w:line="560" w:lineRule="exact"/>
        <w:ind w:firstLineChars="200" w:firstLine="624"/>
        <w:rPr>
          <w:rFonts w:ascii="仿宋_GB2312" w:eastAsia="仿宋_GB2312"/>
          <w:bCs/>
          <w:color w:val="000000"/>
          <w:sz w:val="32"/>
          <w:szCs w:val="32"/>
        </w:rPr>
      </w:pP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1．所有</w:t>
      </w:r>
      <w:r w:rsidRPr="002D78D8">
        <w:rPr>
          <w:rFonts w:ascii="仿宋_GB2312" w:eastAsia="仿宋_GB2312" w:hint="eastAsia"/>
          <w:b/>
          <w:bCs/>
          <w:color w:val="000000"/>
          <w:sz w:val="32"/>
          <w:szCs w:val="32"/>
        </w:rPr>
        <w:t>校内预算项目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不允许申报人员工资性支出预算，包括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以劳务费名义支出的劳务派遣费用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。确有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需要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的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，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请向人力资源管理处提出申请。</w:t>
      </w:r>
    </w:p>
    <w:p w:rsidR="00BD6A32" w:rsidRPr="002D78D8" w:rsidRDefault="0065628F">
      <w:pPr>
        <w:tabs>
          <w:tab w:val="left" w:pos="8619"/>
        </w:tabs>
        <w:spacing w:line="560" w:lineRule="exact"/>
        <w:ind w:firstLineChars="200" w:firstLine="624"/>
        <w:rPr>
          <w:rFonts w:ascii="仿宋_GB2312" w:eastAsia="仿宋_GB2312"/>
          <w:bCs/>
          <w:color w:val="000000"/>
          <w:sz w:val="32"/>
          <w:szCs w:val="32"/>
        </w:rPr>
      </w:pP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2．所有</w:t>
      </w:r>
      <w:r w:rsidRPr="002D78D8">
        <w:rPr>
          <w:rFonts w:ascii="仿宋_GB2312" w:eastAsia="仿宋_GB2312" w:hint="eastAsia"/>
          <w:b/>
          <w:bCs/>
          <w:color w:val="000000"/>
          <w:sz w:val="32"/>
          <w:szCs w:val="32"/>
        </w:rPr>
        <w:t>校内专项经费预算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（包括重点发展项目）不允许申报物业管理费、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水电费和房产资源使用费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等预算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。</w:t>
      </w:r>
    </w:p>
    <w:p w:rsidR="00BD6A32" w:rsidRPr="002D78D8" w:rsidRDefault="0065628F">
      <w:pPr>
        <w:tabs>
          <w:tab w:val="left" w:pos="8619"/>
        </w:tabs>
        <w:spacing w:line="560" w:lineRule="exact"/>
        <w:ind w:firstLineChars="200" w:firstLine="624"/>
        <w:rPr>
          <w:rFonts w:ascii="仿宋_GB2312" w:eastAsia="仿宋_GB2312"/>
          <w:bCs/>
          <w:color w:val="000000"/>
          <w:sz w:val="32"/>
          <w:szCs w:val="32"/>
        </w:rPr>
      </w:pP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3．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行政单位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的办公设备购置和维护不安排专项经费，均从行政综合费等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运行费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中支出，要求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购置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前必须经过财务与国资管理处审核。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outlineLvl w:val="0"/>
        <w:rPr>
          <w:rFonts w:ascii="黑体" w:eastAsia="黑体" w:hAnsi="黑体"/>
          <w:bCs/>
          <w:color w:val="000000"/>
          <w:sz w:val="32"/>
          <w:szCs w:val="32"/>
        </w:rPr>
      </w:pPr>
      <w:r w:rsidRPr="002D78D8">
        <w:rPr>
          <w:rFonts w:ascii="黑体" w:eastAsia="黑体" w:hAnsi="黑体" w:hint="eastAsia"/>
          <w:bCs/>
          <w:color w:val="000000"/>
          <w:sz w:val="32"/>
          <w:szCs w:val="32"/>
        </w:rPr>
        <w:t>三、预算申报途径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color w:val="000000"/>
          <w:sz w:val="32"/>
          <w:szCs w:val="32"/>
        </w:rPr>
      </w:pP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预算申请通过中山大学预算管理系统进行网上填报，系统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入口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为学校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发展规划办公室主页，网址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：</w:t>
      </w:r>
      <w:hyperlink r:id="rId6" w:history="1">
        <w:r>
          <w:rPr>
            <w:rStyle w:val="a6"/>
            <w:rFonts w:ascii="仿宋_GB2312" w:eastAsia="仿宋_GB2312"/>
            <w:bCs/>
            <w:color w:val="000000"/>
            <w:sz w:val="32"/>
            <w:szCs w:val="32"/>
          </w:rPr>
          <w:t>http://budget.sysu.edu.cn:8080/qmyspt/login.jsp</w:t>
        </w:r>
      </w:hyperlink>
      <w:r>
        <w:rPr>
          <w:rFonts w:ascii="仿宋_GB2312" w:eastAsia="仿宋_GB2312" w:hint="eastAsia"/>
          <w:bCs/>
          <w:color w:val="000000"/>
          <w:sz w:val="32"/>
          <w:szCs w:val="32"/>
        </w:rPr>
        <w:t>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outlineLvl w:val="0"/>
        <w:rPr>
          <w:rFonts w:ascii="仿宋_GB2312" w:eastAsia="仿宋_GB2312"/>
          <w:bCs/>
          <w:color w:val="000000"/>
          <w:sz w:val="32"/>
          <w:szCs w:val="32"/>
        </w:rPr>
      </w:pP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每个单位指定一名申报预算填报人，负责汇总单位需求并统一录入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系统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。</w:t>
      </w:r>
      <w:r w:rsidR="006302FD" w:rsidRPr="002D78D8">
        <w:rPr>
          <w:rFonts w:ascii="仿宋_GB2312" w:eastAsia="仿宋_GB2312" w:hint="eastAsia"/>
          <w:bCs/>
          <w:color w:val="000000"/>
          <w:sz w:val="32"/>
          <w:szCs w:val="32"/>
        </w:rPr>
        <w:t>属于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新设及修改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填报人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情况的，请重新提交申请表（详见参考资料3），同时将电子版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发送至预算管理处邮箱，</w:t>
      </w:r>
      <w:r w:rsidRPr="002D78D8">
        <w:rPr>
          <w:rFonts w:ascii="仿宋_GB2312" w:eastAsia="仿宋_GB2312" w:hint="eastAsia"/>
          <w:color w:val="000000"/>
          <w:sz w:val="32"/>
          <w:szCs w:val="32"/>
        </w:rPr>
        <w:t>纸质版经</w:t>
      </w:r>
      <w:r w:rsidRPr="002D78D8">
        <w:rPr>
          <w:rFonts w:ascii="仿宋_GB2312" w:eastAsia="仿宋_GB2312" w:hint="eastAsia"/>
          <w:b/>
          <w:bCs/>
          <w:color w:val="000000"/>
          <w:sz w:val="32"/>
          <w:szCs w:val="32"/>
        </w:rPr>
        <w:t>部门负责人签字并加盖单位公章</w:t>
      </w:r>
      <w:r w:rsidRPr="002D78D8">
        <w:rPr>
          <w:rFonts w:ascii="仿宋_GB2312" w:eastAsia="仿宋_GB2312" w:hint="eastAsia"/>
          <w:color w:val="000000"/>
          <w:sz w:val="32"/>
          <w:szCs w:val="32"/>
        </w:rPr>
        <w:t>后提交至预算管理处</w:t>
      </w:r>
      <w:r w:rsidRPr="002D78D8">
        <w:rPr>
          <w:rFonts w:ascii="仿宋_GB2312" w:eastAsia="仿宋_GB2312"/>
          <w:color w:val="000000"/>
          <w:sz w:val="32"/>
          <w:szCs w:val="32"/>
        </w:rPr>
        <w:t>。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不需要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更改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现有预算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管理系统填报人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信息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的单位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无需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再报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。</w:t>
      </w:r>
    </w:p>
    <w:p w:rsidR="00BD6A32" w:rsidRPr="002D78D8" w:rsidRDefault="0065628F">
      <w:pPr>
        <w:tabs>
          <w:tab w:val="left" w:pos="9072"/>
        </w:tabs>
        <w:spacing w:line="560" w:lineRule="exact"/>
        <w:ind w:firstLineChars="200" w:firstLine="624"/>
        <w:outlineLvl w:val="0"/>
        <w:rPr>
          <w:rFonts w:ascii="仿宋_GB2312" w:eastAsia="仿宋_GB2312"/>
          <w:bCs/>
          <w:color w:val="000000"/>
          <w:sz w:val="32"/>
          <w:szCs w:val="32"/>
        </w:rPr>
      </w:pP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系统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填报人可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在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预算管理系统中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通过授权，将填报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权限给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予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本单位</w:t>
      </w:r>
      <w:r w:rsidRPr="002D78D8">
        <w:rPr>
          <w:rFonts w:ascii="仿宋_GB2312" w:eastAsia="仿宋_GB2312" w:hint="eastAsia"/>
          <w:bCs/>
          <w:color w:val="000000"/>
          <w:sz w:val="32"/>
          <w:szCs w:val="32"/>
        </w:rPr>
        <w:t>其他</w:t>
      </w:r>
      <w:r w:rsidRPr="002D78D8">
        <w:rPr>
          <w:rFonts w:ascii="仿宋_GB2312" w:eastAsia="仿宋_GB2312"/>
          <w:bCs/>
          <w:color w:val="000000"/>
          <w:sz w:val="32"/>
          <w:szCs w:val="32"/>
        </w:rPr>
        <w:t>人员，</w:t>
      </w:r>
      <w:r w:rsidR="006302FD" w:rsidRPr="002D78D8">
        <w:rPr>
          <w:rFonts w:ascii="仿宋_GB2312" w:eastAsia="仿宋_GB2312"/>
          <w:bCs/>
          <w:color w:val="000000"/>
          <w:sz w:val="32"/>
          <w:szCs w:val="32"/>
        </w:rPr>
        <w:t>但必须对被授权人填报的内容进行</w:t>
      </w:r>
      <w:r w:rsidR="006302FD" w:rsidRPr="002D78D8">
        <w:rPr>
          <w:rFonts w:ascii="仿宋_GB2312" w:eastAsia="仿宋_GB2312" w:hint="eastAsia"/>
          <w:bCs/>
          <w:color w:val="000000"/>
          <w:sz w:val="32"/>
          <w:szCs w:val="32"/>
        </w:rPr>
        <w:t>形式</w:t>
      </w:r>
      <w:r w:rsidR="006302FD" w:rsidRPr="002D78D8">
        <w:rPr>
          <w:rFonts w:ascii="仿宋_GB2312" w:eastAsia="仿宋_GB2312"/>
          <w:bCs/>
          <w:color w:val="000000"/>
          <w:sz w:val="32"/>
          <w:szCs w:val="32"/>
        </w:rPr>
        <w:t>审核</w:t>
      </w:r>
      <w:r w:rsidR="006302FD" w:rsidRPr="002D78D8">
        <w:rPr>
          <w:rFonts w:ascii="仿宋_GB2312" w:eastAsia="仿宋_GB2312" w:hint="eastAsia"/>
          <w:bCs/>
          <w:color w:val="000000"/>
          <w:sz w:val="32"/>
          <w:szCs w:val="32"/>
        </w:rPr>
        <w:t>后</w:t>
      </w:r>
      <w:r w:rsidR="006302FD" w:rsidRPr="002D78D8">
        <w:rPr>
          <w:rFonts w:ascii="仿宋_GB2312" w:eastAsia="仿宋_GB2312"/>
          <w:bCs/>
          <w:color w:val="000000"/>
          <w:sz w:val="32"/>
          <w:szCs w:val="32"/>
        </w:rPr>
        <w:t>提交给单位负责人审核</w:t>
      </w:r>
      <w:r w:rsidR="006302FD" w:rsidRPr="002D78D8">
        <w:rPr>
          <w:rFonts w:ascii="仿宋_GB2312" w:eastAsia="仿宋_GB2312" w:hint="eastAsia"/>
          <w:bCs/>
          <w:color w:val="000000"/>
          <w:sz w:val="32"/>
          <w:szCs w:val="32"/>
        </w:rPr>
        <w:t>。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outlineLvl w:val="0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四、预算申报时间安排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/>
          <w:bCs/>
          <w:color w:val="000000"/>
          <w:sz w:val="32"/>
          <w:szCs w:val="32"/>
        </w:rPr>
        <w:t>1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.请各预算单位于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201</w:t>
      </w:r>
      <w:r>
        <w:rPr>
          <w:rFonts w:ascii="仿宋_GB2312" w:eastAsia="仿宋_GB2312"/>
          <w:b/>
          <w:bCs/>
          <w:color w:val="000000"/>
          <w:sz w:val="32"/>
          <w:szCs w:val="32"/>
        </w:rPr>
        <w:t>9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年</w:t>
      </w:r>
      <w:r>
        <w:rPr>
          <w:rFonts w:ascii="仿宋_GB2312" w:eastAsia="仿宋_GB2312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月</w:t>
      </w:r>
      <w:r>
        <w:rPr>
          <w:rFonts w:ascii="仿宋_GB2312" w:eastAsia="仿宋_GB2312"/>
          <w:b/>
          <w:bCs/>
          <w:color w:val="000000"/>
          <w:sz w:val="32"/>
          <w:szCs w:val="32"/>
        </w:rPr>
        <w:t>21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日前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完成校内预算“一上”申报。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/>
          <w:bCs/>
          <w:color w:val="000000"/>
          <w:sz w:val="32"/>
          <w:szCs w:val="32"/>
        </w:rPr>
        <w:t>2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.重点发展项目</w:t>
      </w:r>
      <w:r>
        <w:rPr>
          <w:rFonts w:ascii="仿宋_GB2312" w:eastAsia="仿宋_GB2312"/>
          <w:bCs/>
          <w:color w:val="000000"/>
          <w:sz w:val="32"/>
          <w:szCs w:val="32"/>
        </w:rPr>
        <w:t>的各业务主管部门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于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2019年</w:t>
      </w:r>
      <w:r>
        <w:rPr>
          <w:rFonts w:ascii="仿宋_GB2312" w:eastAsia="仿宋_GB2312"/>
          <w:b/>
          <w:bCs/>
          <w:color w:val="000000"/>
          <w:sz w:val="32"/>
          <w:szCs w:val="32"/>
        </w:rPr>
        <w:t>7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月2</w:t>
      </w:r>
      <w:r>
        <w:rPr>
          <w:rFonts w:ascii="仿宋_GB2312" w:eastAsia="仿宋_GB2312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日前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将《20</w:t>
      </w:r>
      <w:r>
        <w:rPr>
          <w:rFonts w:ascii="仿宋_GB2312" w:eastAsia="仿宋_GB2312"/>
          <w:bCs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-20</w:t>
      </w:r>
      <w:r>
        <w:rPr>
          <w:rFonts w:ascii="仿宋_GB2312" w:eastAsia="仿宋_GB2312"/>
          <w:bCs/>
          <w:color w:val="000000"/>
          <w:sz w:val="32"/>
          <w:szCs w:val="32"/>
        </w:rPr>
        <w:t>22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年重点发展项目入库清单及排序表（一上）》（详见附件9）、</w:t>
      </w:r>
      <w:r>
        <w:rPr>
          <w:rFonts w:ascii="仿宋_GB2312" w:eastAsia="仿宋_GB2312"/>
          <w:bCs/>
          <w:color w:val="000000"/>
          <w:sz w:val="32"/>
          <w:szCs w:val="32"/>
        </w:rPr>
        <w:t>《</w:t>
      </w:r>
      <w:r>
        <w:rPr>
          <w:rFonts w:ascii="仿宋_GB2312" w:eastAsia="仿宋_GB2312" w:hint="eastAsia"/>
          <w:bCs/>
          <w:sz w:val="32"/>
          <w:szCs w:val="32"/>
        </w:rPr>
        <w:t>申购大型仪器设备查重评议表</w:t>
      </w:r>
      <w:r>
        <w:rPr>
          <w:rFonts w:ascii="仿宋_GB2312" w:eastAsia="仿宋_GB2312"/>
          <w:bCs/>
          <w:color w:val="000000"/>
          <w:sz w:val="32"/>
          <w:szCs w:val="32"/>
        </w:rPr>
        <w:t>》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（详见附件</w:t>
      </w:r>
      <w:r>
        <w:rPr>
          <w:rFonts w:ascii="仿宋_GB2312" w:eastAsia="仿宋_GB2312"/>
          <w:bCs/>
          <w:color w:val="000000"/>
          <w:sz w:val="32"/>
          <w:szCs w:val="32"/>
        </w:rPr>
        <w:t>10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）等相关资料，以正式</w:t>
      </w:r>
      <w:r>
        <w:rPr>
          <w:rFonts w:ascii="仿宋_GB2312" w:eastAsia="仿宋_GB2312"/>
          <w:bCs/>
          <w:color w:val="000000"/>
          <w:sz w:val="32"/>
          <w:szCs w:val="32"/>
        </w:rPr>
        <w:t>公函</w:t>
      </w:r>
      <w:r>
        <w:rPr>
          <w:rFonts w:ascii="仿宋_GB2312" w:eastAsia="仿宋_GB2312" w:hint="eastAsia"/>
          <w:bCs/>
          <w:color w:val="000000"/>
          <w:sz w:val="32"/>
          <w:szCs w:val="32"/>
        </w:rPr>
        <w:t>报至发展规划办公室预算管理处。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outlineLvl w:val="0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五</w:t>
      </w:r>
      <w:r>
        <w:rPr>
          <w:rFonts w:ascii="黑体" w:eastAsia="黑体" w:hAnsi="黑体"/>
          <w:bCs/>
          <w:color w:val="000000"/>
          <w:sz w:val="32"/>
          <w:szCs w:val="32"/>
        </w:rPr>
        <w:t>、参考资料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（详见</w:t>
      </w:r>
      <w:r>
        <w:rPr>
          <w:rFonts w:ascii="黑体" w:eastAsia="黑体" w:hAnsi="黑体"/>
          <w:bCs/>
          <w:color w:val="000000"/>
          <w:sz w:val="32"/>
          <w:szCs w:val="32"/>
        </w:rPr>
        <w:t>附件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1</w:t>
      </w:r>
      <w:r>
        <w:rPr>
          <w:rFonts w:ascii="黑体" w:eastAsia="黑体" w:hAnsi="黑体"/>
          <w:bCs/>
          <w:color w:val="000000"/>
          <w:sz w:val="32"/>
          <w:szCs w:val="32"/>
        </w:rPr>
        <w:t>1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）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预算申报经济分类科目参考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2.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中山大学重点发展项目绩效指标库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3.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预算管理系统填报人和单位负责人申请表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4.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重点发展项目业务主管部门经办人联系方式</w:t>
      </w:r>
    </w:p>
    <w:p w:rsidR="00BD6A32" w:rsidRDefault="00BD6A32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各单位对学校预算管理工作有任何意见或建议，欢迎随时与发展规划办公室预算管理处联系。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办公地点：南校园</w:t>
      </w:r>
      <w:r>
        <w:rPr>
          <w:rFonts w:ascii="仿宋_GB2312" w:eastAsia="仿宋_GB2312"/>
          <w:bCs/>
          <w:sz w:val="32"/>
          <w:szCs w:val="32"/>
        </w:rPr>
        <w:t>生物楼（415栋）西梯二</w:t>
      </w:r>
      <w:r>
        <w:rPr>
          <w:rFonts w:ascii="仿宋_GB2312" w:eastAsia="仿宋_GB2312" w:hint="eastAsia"/>
          <w:bCs/>
          <w:sz w:val="32"/>
          <w:szCs w:val="32"/>
        </w:rPr>
        <w:t>楼236室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电子邮箱：ysglc@mail.sysu.edu.cn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 xml:space="preserve">联 系 人：邢怡媛 </w:t>
      </w:r>
      <w:r>
        <w:rPr>
          <w:rFonts w:ascii="仿宋_GB2312" w:eastAsia="仿宋_GB2312"/>
          <w:bCs/>
          <w:sz w:val="32"/>
          <w:szCs w:val="32"/>
        </w:rPr>
        <w:t xml:space="preserve">    </w:t>
      </w:r>
      <w:r>
        <w:rPr>
          <w:rFonts w:ascii="仿宋_GB2312" w:eastAsia="仿宋_GB2312" w:hint="eastAsia"/>
          <w:bCs/>
          <w:sz w:val="32"/>
          <w:szCs w:val="32"/>
        </w:rPr>
        <w:t>余璐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联系电话：</w:t>
      </w:r>
      <w:r>
        <w:rPr>
          <w:rFonts w:ascii="仿宋_GB2312" w:eastAsia="仿宋_GB2312"/>
          <w:bCs/>
          <w:sz w:val="32"/>
          <w:szCs w:val="32"/>
        </w:rPr>
        <w:t>8411</w:t>
      </w:r>
      <w:r>
        <w:rPr>
          <w:rFonts w:ascii="仿宋_GB2312" w:eastAsia="仿宋_GB2312" w:hint="eastAsia"/>
          <w:bCs/>
          <w:sz w:val="32"/>
          <w:szCs w:val="32"/>
        </w:rPr>
        <w:t>5811</w:t>
      </w:r>
      <w:r>
        <w:rPr>
          <w:rFonts w:ascii="仿宋_GB2312" w:eastAsia="仿宋_GB2312"/>
          <w:bCs/>
          <w:sz w:val="32"/>
          <w:szCs w:val="32"/>
        </w:rPr>
        <w:t xml:space="preserve">   84116202</w:t>
      </w: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特此通知。</w:t>
      </w:r>
    </w:p>
    <w:p w:rsidR="00BD6A32" w:rsidRDefault="00BD6A32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</w:p>
    <w:p w:rsidR="00BD6A32" w:rsidRDefault="0065628F">
      <w:pPr>
        <w:tabs>
          <w:tab w:val="left" w:pos="9072"/>
        </w:tabs>
        <w:spacing w:line="560" w:lineRule="exact"/>
        <w:ind w:firstLineChars="200" w:firstLine="624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附件：</w:t>
      </w:r>
      <w:r>
        <w:rPr>
          <w:rFonts w:ascii="仿宋_GB2312" w:eastAsia="仿宋_GB2312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．收入预算基础数据填报分工</w:t>
      </w:r>
    </w:p>
    <w:p w:rsidR="00BD6A32" w:rsidRDefault="0065628F">
      <w:pPr>
        <w:tabs>
          <w:tab w:val="left" w:pos="9072"/>
        </w:tabs>
        <w:spacing w:line="560" w:lineRule="exact"/>
        <w:ind w:firstLineChars="493" w:firstLine="1537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．收入预算基础数据套表</w:t>
      </w:r>
    </w:p>
    <w:p w:rsidR="00BD6A32" w:rsidRDefault="0065628F">
      <w:pPr>
        <w:tabs>
          <w:tab w:val="left" w:pos="9072"/>
        </w:tabs>
        <w:spacing w:line="560" w:lineRule="exact"/>
        <w:ind w:firstLineChars="493" w:firstLine="1537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．校内支出预算申报流程</w:t>
      </w:r>
    </w:p>
    <w:p w:rsidR="00BD6A32" w:rsidRDefault="0065628F">
      <w:pPr>
        <w:tabs>
          <w:tab w:val="left" w:pos="9072"/>
        </w:tabs>
        <w:spacing w:line="560" w:lineRule="exact"/>
        <w:ind w:firstLineChars="493" w:firstLine="1537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4</w:t>
      </w:r>
      <w:r w:rsidR="00C9042E">
        <w:rPr>
          <w:rFonts w:ascii="仿宋_GB2312" w:eastAsia="仿宋_GB2312" w:hint="eastAsia"/>
          <w:bCs/>
          <w:sz w:val="32"/>
          <w:szCs w:val="32"/>
        </w:rPr>
        <w:t>．</w:t>
      </w:r>
      <w:r>
        <w:rPr>
          <w:rFonts w:ascii="仿宋_GB2312" w:eastAsia="仿宋_GB2312" w:hint="eastAsia"/>
          <w:bCs/>
          <w:sz w:val="32"/>
          <w:szCs w:val="32"/>
        </w:rPr>
        <w:t>人员经费支出预算申报分工表</w:t>
      </w:r>
    </w:p>
    <w:p w:rsidR="00BD6A32" w:rsidRDefault="0065628F">
      <w:pPr>
        <w:tabs>
          <w:tab w:val="left" w:pos="9072"/>
        </w:tabs>
        <w:spacing w:line="560" w:lineRule="exact"/>
        <w:ind w:firstLineChars="493" w:firstLine="1537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5</w:t>
      </w:r>
      <w:r w:rsidR="00C9042E">
        <w:rPr>
          <w:rFonts w:ascii="仿宋_GB2312" w:eastAsia="仿宋_GB2312" w:hint="eastAsia"/>
          <w:bCs/>
          <w:sz w:val="32"/>
          <w:szCs w:val="32"/>
        </w:rPr>
        <w:t>．</w:t>
      </w:r>
      <w:r>
        <w:rPr>
          <w:rFonts w:ascii="仿宋_GB2312" w:eastAsia="仿宋_GB2312" w:hint="eastAsia"/>
          <w:bCs/>
          <w:sz w:val="32"/>
          <w:szCs w:val="32"/>
        </w:rPr>
        <w:t>重点发展项目业务主管部门分工</w:t>
      </w:r>
    </w:p>
    <w:p w:rsidR="00BD6A32" w:rsidRDefault="0065628F">
      <w:pPr>
        <w:tabs>
          <w:tab w:val="left" w:pos="9072"/>
        </w:tabs>
        <w:spacing w:line="560" w:lineRule="exact"/>
        <w:ind w:firstLineChars="493" w:firstLine="1537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．中山大学2020年重点发展项目预算申报管理规则</w:t>
      </w:r>
    </w:p>
    <w:p w:rsidR="00BD6A32" w:rsidRDefault="0065628F">
      <w:pPr>
        <w:tabs>
          <w:tab w:val="left" w:pos="9072"/>
        </w:tabs>
        <w:spacing w:line="560" w:lineRule="exact"/>
        <w:ind w:firstLineChars="493" w:firstLine="1537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7</w:t>
      </w:r>
      <w:r w:rsidR="00C9042E">
        <w:rPr>
          <w:rFonts w:ascii="仿宋_GB2312" w:eastAsia="仿宋_GB2312" w:hint="eastAsia"/>
          <w:bCs/>
          <w:sz w:val="32"/>
          <w:szCs w:val="32"/>
        </w:rPr>
        <w:t>．</w:t>
      </w:r>
      <w:r>
        <w:rPr>
          <w:rFonts w:ascii="仿宋_GB2312" w:eastAsia="仿宋_GB2312" w:hint="eastAsia"/>
          <w:bCs/>
          <w:sz w:val="32"/>
          <w:szCs w:val="32"/>
        </w:rPr>
        <w:t>重点发展项目申报特殊要求汇总</w:t>
      </w:r>
    </w:p>
    <w:p w:rsidR="00BD6A32" w:rsidRDefault="0065628F">
      <w:pPr>
        <w:tabs>
          <w:tab w:val="left" w:pos="9072"/>
        </w:tabs>
        <w:spacing w:line="560" w:lineRule="exact"/>
        <w:ind w:firstLineChars="493" w:firstLine="1537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8</w:t>
      </w:r>
      <w:r>
        <w:rPr>
          <w:rFonts w:ascii="仿宋_GB2312" w:eastAsia="仿宋_GB2312" w:hint="eastAsia"/>
          <w:bCs/>
          <w:sz w:val="32"/>
          <w:szCs w:val="32"/>
        </w:rPr>
        <w:t>．新购大型仪器设备查重评议操作指引</w:t>
      </w:r>
    </w:p>
    <w:p w:rsidR="00BD6A32" w:rsidRDefault="0065628F">
      <w:pPr>
        <w:tabs>
          <w:tab w:val="left" w:pos="9072"/>
        </w:tabs>
        <w:spacing w:line="560" w:lineRule="exact"/>
        <w:ind w:firstLineChars="493" w:firstLine="1537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9</w:t>
      </w:r>
      <w:r>
        <w:rPr>
          <w:rFonts w:ascii="仿宋_GB2312" w:eastAsia="仿宋_GB2312" w:hint="eastAsia"/>
          <w:bCs/>
          <w:sz w:val="32"/>
          <w:szCs w:val="32"/>
        </w:rPr>
        <w:t>．2020-2022年重点发展项目入库清单及排序表</w:t>
      </w:r>
    </w:p>
    <w:p w:rsidR="00BD6A32" w:rsidRDefault="0065628F">
      <w:pPr>
        <w:tabs>
          <w:tab w:val="left" w:pos="9072"/>
        </w:tabs>
        <w:spacing w:line="560" w:lineRule="exact"/>
        <w:ind w:firstLineChars="493" w:firstLine="1537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10</w:t>
      </w:r>
      <w:r w:rsidR="00C9042E">
        <w:rPr>
          <w:rFonts w:ascii="仿宋_GB2312" w:eastAsia="仿宋_GB2312" w:hint="eastAsia"/>
          <w:bCs/>
          <w:sz w:val="32"/>
          <w:szCs w:val="32"/>
        </w:rPr>
        <w:t>．</w:t>
      </w:r>
      <w:r>
        <w:rPr>
          <w:rFonts w:ascii="仿宋_GB2312" w:eastAsia="仿宋_GB2312" w:hint="eastAsia"/>
          <w:bCs/>
          <w:sz w:val="32"/>
          <w:szCs w:val="32"/>
        </w:rPr>
        <w:t>申购大型仪器设备查重评议表</w:t>
      </w:r>
    </w:p>
    <w:p w:rsidR="00BD6A32" w:rsidRDefault="0065628F">
      <w:pPr>
        <w:tabs>
          <w:tab w:val="left" w:pos="9072"/>
        </w:tabs>
        <w:spacing w:line="560" w:lineRule="exact"/>
        <w:ind w:firstLineChars="500" w:firstLine="1559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</w:t>
      </w:r>
      <w:r>
        <w:rPr>
          <w:rFonts w:ascii="仿宋_GB2312" w:eastAsia="仿宋_GB2312"/>
          <w:bCs/>
          <w:sz w:val="32"/>
          <w:szCs w:val="32"/>
        </w:rPr>
        <w:t>1</w:t>
      </w:r>
      <w:r w:rsidR="00C9042E">
        <w:rPr>
          <w:rFonts w:ascii="仿宋_GB2312" w:eastAsia="仿宋_GB2312" w:hint="eastAsia"/>
          <w:bCs/>
          <w:sz w:val="32"/>
          <w:szCs w:val="32"/>
        </w:rPr>
        <w:t>．</w:t>
      </w:r>
      <w:r>
        <w:rPr>
          <w:rFonts w:ascii="仿宋_GB2312" w:eastAsia="仿宋_GB2312" w:hint="eastAsia"/>
          <w:bCs/>
          <w:sz w:val="32"/>
          <w:szCs w:val="32"/>
        </w:rPr>
        <w:t>参考资料</w:t>
      </w:r>
    </w:p>
    <w:p w:rsidR="00BD6A32" w:rsidRDefault="00BD6A32">
      <w:pPr>
        <w:tabs>
          <w:tab w:val="left" w:pos="9072"/>
        </w:tabs>
        <w:spacing w:line="560" w:lineRule="exact"/>
        <w:ind w:firstLineChars="493" w:firstLine="1537"/>
        <w:rPr>
          <w:rFonts w:ascii="仿宋_GB2312" w:eastAsia="仿宋_GB2312"/>
          <w:bCs/>
          <w:sz w:val="32"/>
          <w:szCs w:val="32"/>
        </w:rPr>
      </w:pPr>
    </w:p>
    <w:p w:rsidR="00BD6A32" w:rsidRDefault="00BD6A32">
      <w:pPr>
        <w:tabs>
          <w:tab w:val="left" w:pos="9072"/>
        </w:tabs>
        <w:spacing w:line="560" w:lineRule="exact"/>
        <w:ind w:firstLineChars="493" w:firstLine="1537"/>
        <w:rPr>
          <w:rFonts w:ascii="仿宋_GB2312" w:eastAsia="仿宋_GB2312"/>
          <w:bCs/>
          <w:sz w:val="32"/>
          <w:szCs w:val="32"/>
        </w:rPr>
      </w:pPr>
    </w:p>
    <w:p w:rsidR="00BD6A32" w:rsidRDefault="00BD6A32">
      <w:pPr>
        <w:tabs>
          <w:tab w:val="left" w:pos="9072"/>
        </w:tabs>
        <w:spacing w:line="560" w:lineRule="exact"/>
        <w:ind w:firstLineChars="493" w:firstLine="1537"/>
        <w:rPr>
          <w:rFonts w:ascii="仿宋_GB2312" w:eastAsia="仿宋_GB2312"/>
          <w:bCs/>
          <w:sz w:val="32"/>
          <w:szCs w:val="32"/>
        </w:rPr>
      </w:pPr>
    </w:p>
    <w:p w:rsidR="00BD6A32" w:rsidRDefault="0065628F">
      <w:pPr>
        <w:tabs>
          <w:tab w:val="left" w:pos="9072"/>
        </w:tabs>
        <w:wordWrap w:val="0"/>
        <w:spacing w:line="560" w:lineRule="exact"/>
        <w:ind w:right="622"/>
        <w:jc w:val="right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 xml:space="preserve">    发展规划办公室    </w:t>
      </w:r>
    </w:p>
    <w:p w:rsidR="00BD6A32" w:rsidRDefault="0065628F">
      <w:pPr>
        <w:snapToGrid w:val="0"/>
        <w:spacing w:line="540" w:lineRule="exact"/>
        <w:rPr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 xml:space="preserve">                                  2018年5月</w:t>
      </w:r>
      <w:r>
        <w:rPr>
          <w:rFonts w:ascii="仿宋_GB2312" w:eastAsia="仿宋_GB2312"/>
          <w:bCs/>
          <w:sz w:val="32"/>
          <w:szCs w:val="32"/>
        </w:rPr>
        <w:t>2</w:t>
      </w:r>
      <w:r w:rsidR="00AD1D62">
        <w:rPr>
          <w:rFonts w:ascii="仿宋_GB2312" w:eastAsia="仿宋_GB2312"/>
          <w:bCs/>
          <w:sz w:val="32"/>
          <w:szCs w:val="32"/>
        </w:rPr>
        <w:t>6</w:t>
      </w:r>
      <w:r>
        <w:rPr>
          <w:rFonts w:ascii="仿宋_GB2312" w:eastAsia="仿宋_GB2312" w:hint="eastAsia"/>
          <w:bCs/>
          <w:sz w:val="32"/>
          <w:szCs w:val="32"/>
        </w:rPr>
        <w:t>日</w:t>
      </w:r>
    </w:p>
    <w:p w:rsidR="00BD6A32" w:rsidRDefault="00BD6A32">
      <w:pPr>
        <w:snapToGrid w:val="0"/>
        <w:spacing w:line="540" w:lineRule="exact"/>
        <w:rPr>
          <w:szCs w:val="32"/>
        </w:rPr>
      </w:pPr>
    </w:p>
    <w:p w:rsidR="00BD6A32" w:rsidRDefault="00BD6A32">
      <w:pPr>
        <w:snapToGrid w:val="0"/>
        <w:spacing w:line="540" w:lineRule="exact"/>
        <w:rPr>
          <w:szCs w:val="32"/>
        </w:rPr>
      </w:pPr>
    </w:p>
    <w:p w:rsidR="00BD6A32" w:rsidRDefault="00BD6A32">
      <w:pPr>
        <w:snapToGrid w:val="0"/>
        <w:spacing w:line="540" w:lineRule="exact"/>
        <w:rPr>
          <w:szCs w:val="32"/>
        </w:rPr>
      </w:pPr>
    </w:p>
    <w:p w:rsidR="00BD6A32" w:rsidRDefault="00BD6A32">
      <w:pPr>
        <w:snapToGrid w:val="0"/>
        <w:spacing w:line="540" w:lineRule="exact"/>
        <w:rPr>
          <w:szCs w:val="32"/>
        </w:rPr>
      </w:pPr>
    </w:p>
    <w:p w:rsidR="00BD6A32" w:rsidRDefault="00BD6A32">
      <w:pPr>
        <w:snapToGrid w:val="0"/>
        <w:spacing w:line="540" w:lineRule="exact"/>
        <w:rPr>
          <w:szCs w:val="32"/>
        </w:rPr>
      </w:pPr>
    </w:p>
    <w:p w:rsidR="0065628F" w:rsidRDefault="0065628F">
      <w:pPr>
        <w:pBdr>
          <w:top w:val="single" w:sz="8" w:space="1" w:color="auto"/>
          <w:bottom w:val="single" w:sz="8" w:space="1" w:color="auto"/>
          <w:between w:val="single" w:sz="6" w:space="1" w:color="auto"/>
        </w:pBdr>
        <w:topLinePunct/>
        <w:snapToGrid w:val="0"/>
        <w:spacing w:line="540" w:lineRule="exact"/>
        <w:ind w:firstLineChars="100" w:firstLine="272"/>
      </w:pPr>
      <w:r>
        <w:rPr>
          <w:rFonts w:eastAsia="仿宋_GB2312"/>
          <w:sz w:val="28"/>
          <w:szCs w:val="28"/>
        </w:rPr>
        <w:t>中山大学发展规划办公室</w:t>
      </w:r>
      <w:r>
        <w:rPr>
          <w:rFonts w:eastAsia="仿宋_GB2312"/>
          <w:sz w:val="28"/>
          <w:szCs w:val="28"/>
        </w:rPr>
        <w:t xml:space="preserve">                 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>2019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>2</w:t>
      </w:r>
      <w:r w:rsidR="00AD1D62">
        <w:rPr>
          <w:rFonts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日印</w:t>
      </w:r>
      <w:r>
        <w:rPr>
          <w:rFonts w:ascii="仿宋_GB2312" w:eastAsia="仿宋_GB2312" w:hint="eastAsia"/>
          <w:sz w:val="28"/>
          <w:szCs w:val="28"/>
        </w:rPr>
        <w:t xml:space="preserve">发 </w:t>
      </w:r>
    </w:p>
    <w:sectPr w:rsidR="0065628F" w:rsidSect="00CD2D5A">
      <w:footerReference w:type="even" r:id="rId7"/>
      <w:footerReference w:type="default" r:id="rId8"/>
      <w:footnotePr>
        <w:numFmt w:val="decimalEnclosedCircleChinese"/>
        <w:numRestart w:val="eachPage"/>
      </w:footnotePr>
      <w:pgSz w:w="11906" w:h="16838"/>
      <w:pgMar w:top="2098" w:right="1588" w:bottom="2041" w:left="1588" w:header="851" w:footer="1644" w:gutter="0"/>
      <w:cols w:space="720"/>
      <w:titlePg/>
      <w:docGrid w:type="linesAndChars" w:linePitch="577" w:charSpace="-168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2C0" w:rsidRDefault="002762C0">
      <w:r>
        <w:separator/>
      </w:r>
    </w:p>
  </w:endnote>
  <w:endnote w:type="continuationSeparator" w:id="0">
    <w:p w:rsidR="002762C0" w:rsidRDefault="00276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f1">
    <w:altName w:val="Segoe Print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A32" w:rsidRDefault="0065628F">
    <w:pPr>
      <w:pStyle w:val="a4"/>
      <w:ind w:firstLineChars="150" w:firstLine="420"/>
      <w:rPr>
        <w:sz w:val="28"/>
        <w:szCs w:val="28"/>
      </w:rPr>
    </w:pPr>
    <w:r>
      <w:rPr>
        <w:sz w:val="28"/>
        <w:szCs w:val="28"/>
      </w:rPr>
      <w:t>—</w:t>
    </w:r>
    <w:r w:rsidR="00EA13E0"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 w:rsidR="00EA13E0"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 w:rsidR="00EA13E0">
      <w:rPr>
        <w:sz w:val="28"/>
        <w:szCs w:val="28"/>
      </w:rPr>
      <w:fldChar w:fldCharType="end"/>
    </w:r>
    <w:r>
      <w:rPr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A32" w:rsidRDefault="0065628F">
    <w:pPr>
      <w:pStyle w:val="a4"/>
      <w:wordWrap w:val="0"/>
      <w:jc w:val="right"/>
      <w:rPr>
        <w:sz w:val="28"/>
        <w:szCs w:val="28"/>
      </w:rPr>
    </w:pPr>
    <w:r>
      <w:rPr>
        <w:sz w:val="28"/>
        <w:szCs w:val="28"/>
      </w:rPr>
      <w:t>—</w:t>
    </w:r>
    <w:r w:rsidR="00EA13E0"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 w:rsidR="00EA13E0">
      <w:rPr>
        <w:sz w:val="28"/>
        <w:szCs w:val="28"/>
      </w:rPr>
      <w:fldChar w:fldCharType="separate"/>
    </w:r>
    <w:r w:rsidR="00FC7676" w:rsidRPr="00FC7676">
      <w:rPr>
        <w:noProof/>
        <w:sz w:val="28"/>
        <w:szCs w:val="28"/>
        <w:lang w:val="zh-CN"/>
      </w:rPr>
      <w:t>2</w:t>
    </w:r>
    <w:r w:rsidR="00EA13E0">
      <w:rPr>
        <w:sz w:val="28"/>
        <w:szCs w:val="28"/>
      </w:rPr>
      <w:fldChar w:fldCharType="end"/>
    </w:r>
    <w:r>
      <w:rPr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2C0" w:rsidRDefault="002762C0">
      <w:r>
        <w:separator/>
      </w:r>
    </w:p>
  </w:footnote>
  <w:footnote w:type="continuationSeparator" w:id="0">
    <w:p w:rsidR="002762C0" w:rsidRDefault="002762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trackRevisions/>
  <w:defaultTabStop w:val="420"/>
  <w:drawingGridVerticalSpacing w:val="156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685D"/>
    <w:rsid w:val="000159BC"/>
    <w:rsid w:val="00033628"/>
    <w:rsid w:val="0003786D"/>
    <w:rsid w:val="00040116"/>
    <w:rsid w:val="000406D2"/>
    <w:rsid w:val="000500A3"/>
    <w:rsid w:val="000579E9"/>
    <w:rsid w:val="00061C6B"/>
    <w:rsid w:val="00063D47"/>
    <w:rsid w:val="00073EA0"/>
    <w:rsid w:val="0008665F"/>
    <w:rsid w:val="000934A7"/>
    <w:rsid w:val="0009532B"/>
    <w:rsid w:val="000A0821"/>
    <w:rsid w:val="000D36E2"/>
    <w:rsid w:val="000D4B9F"/>
    <w:rsid w:val="000E49F8"/>
    <w:rsid w:val="000E71DA"/>
    <w:rsid w:val="000F596B"/>
    <w:rsid w:val="000F610C"/>
    <w:rsid w:val="00101C81"/>
    <w:rsid w:val="00106F5D"/>
    <w:rsid w:val="00111C7B"/>
    <w:rsid w:val="0011334A"/>
    <w:rsid w:val="00115928"/>
    <w:rsid w:val="00121A8F"/>
    <w:rsid w:val="00123FBB"/>
    <w:rsid w:val="00127788"/>
    <w:rsid w:val="001339B4"/>
    <w:rsid w:val="00133FD9"/>
    <w:rsid w:val="0014515A"/>
    <w:rsid w:val="00153755"/>
    <w:rsid w:val="00166621"/>
    <w:rsid w:val="00171BAA"/>
    <w:rsid w:val="00172ED9"/>
    <w:rsid w:val="00174BFB"/>
    <w:rsid w:val="001768B1"/>
    <w:rsid w:val="00184B9E"/>
    <w:rsid w:val="00193ECC"/>
    <w:rsid w:val="001C7E1D"/>
    <w:rsid w:val="001D6BB3"/>
    <w:rsid w:val="001D77E8"/>
    <w:rsid w:val="001F12A0"/>
    <w:rsid w:val="001F4458"/>
    <w:rsid w:val="001F44E4"/>
    <w:rsid w:val="002559F1"/>
    <w:rsid w:val="0025725D"/>
    <w:rsid w:val="0026305B"/>
    <w:rsid w:val="00275DFA"/>
    <w:rsid w:val="002762C0"/>
    <w:rsid w:val="00281364"/>
    <w:rsid w:val="002825AA"/>
    <w:rsid w:val="00287FFD"/>
    <w:rsid w:val="002A48FE"/>
    <w:rsid w:val="002A7E5C"/>
    <w:rsid w:val="002C6CA1"/>
    <w:rsid w:val="002D0FCB"/>
    <w:rsid w:val="002D2229"/>
    <w:rsid w:val="002D78D8"/>
    <w:rsid w:val="002E37BF"/>
    <w:rsid w:val="002F0ED2"/>
    <w:rsid w:val="00307BE3"/>
    <w:rsid w:val="00314FD8"/>
    <w:rsid w:val="00320ED6"/>
    <w:rsid w:val="0032682E"/>
    <w:rsid w:val="00335EFA"/>
    <w:rsid w:val="0035310F"/>
    <w:rsid w:val="00361D83"/>
    <w:rsid w:val="00362760"/>
    <w:rsid w:val="0038491B"/>
    <w:rsid w:val="00390781"/>
    <w:rsid w:val="00396548"/>
    <w:rsid w:val="003A31C5"/>
    <w:rsid w:val="003B3F55"/>
    <w:rsid w:val="003C30F7"/>
    <w:rsid w:val="003D136D"/>
    <w:rsid w:val="003D3523"/>
    <w:rsid w:val="003D590F"/>
    <w:rsid w:val="003D76C3"/>
    <w:rsid w:val="003F0D7E"/>
    <w:rsid w:val="00405E22"/>
    <w:rsid w:val="00406902"/>
    <w:rsid w:val="00407E3C"/>
    <w:rsid w:val="00412404"/>
    <w:rsid w:val="00434DBF"/>
    <w:rsid w:val="004615EA"/>
    <w:rsid w:val="004748BA"/>
    <w:rsid w:val="004922EB"/>
    <w:rsid w:val="004A419B"/>
    <w:rsid w:val="004C22BD"/>
    <w:rsid w:val="004C78D7"/>
    <w:rsid w:val="004C7EA4"/>
    <w:rsid w:val="004D461C"/>
    <w:rsid w:val="004D5D1F"/>
    <w:rsid w:val="004E3ADA"/>
    <w:rsid w:val="004F1426"/>
    <w:rsid w:val="00515F49"/>
    <w:rsid w:val="0053461B"/>
    <w:rsid w:val="005442AB"/>
    <w:rsid w:val="0055414C"/>
    <w:rsid w:val="0055469A"/>
    <w:rsid w:val="005735F9"/>
    <w:rsid w:val="00582595"/>
    <w:rsid w:val="0059249B"/>
    <w:rsid w:val="005A1595"/>
    <w:rsid w:val="005B0465"/>
    <w:rsid w:val="005B0F01"/>
    <w:rsid w:val="005B5BD2"/>
    <w:rsid w:val="005B7399"/>
    <w:rsid w:val="005C7B65"/>
    <w:rsid w:val="005D769E"/>
    <w:rsid w:val="005E7A5A"/>
    <w:rsid w:val="005F192A"/>
    <w:rsid w:val="005F549C"/>
    <w:rsid w:val="00607A29"/>
    <w:rsid w:val="006302FD"/>
    <w:rsid w:val="00644F4A"/>
    <w:rsid w:val="0065628F"/>
    <w:rsid w:val="00673C10"/>
    <w:rsid w:val="00684D13"/>
    <w:rsid w:val="00687D8D"/>
    <w:rsid w:val="00693C74"/>
    <w:rsid w:val="006B4E2C"/>
    <w:rsid w:val="006E09BF"/>
    <w:rsid w:val="006E489C"/>
    <w:rsid w:val="006E5495"/>
    <w:rsid w:val="006F1E1E"/>
    <w:rsid w:val="007102E8"/>
    <w:rsid w:val="0071543F"/>
    <w:rsid w:val="0072105B"/>
    <w:rsid w:val="00721E79"/>
    <w:rsid w:val="007364C5"/>
    <w:rsid w:val="00754F95"/>
    <w:rsid w:val="007568EC"/>
    <w:rsid w:val="007638CD"/>
    <w:rsid w:val="007659C5"/>
    <w:rsid w:val="007675CD"/>
    <w:rsid w:val="00772D15"/>
    <w:rsid w:val="00772D9F"/>
    <w:rsid w:val="007864D8"/>
    <w:rsid w:val="0079457E"/>
    <w:rsid w:val="007A1C13"/>
    <w:rsid w:val="007A2C2E"/>
    <w:rsid w:val="007A5D64"/>
    <w:rsid w:val="007A7981"/>
    <w:rsid w:val="007C2E80"/>
    <w:rsid w:val="007D14DC"/>
    <w:rsid w:val="007E4741"/>
    <w:rsid w:val="007F5EDE"/>
    <w:rsid w:val="007F69F5"/>
    <w:rsid w:val="00810F00"/>
    <w:rsid w:val="00813941"/>
    <w:rsid w:val="008265C9"/>
    <w:rsid w:val="00827433"/>
    <w:rsid w:val="0083455C"/>
    <w:rsid w:val="008345CD"/>
    <w:rsid w:val="0085029B"/>
    <w:rsid w:val="00851FC4"/>
    <w:rsid w:val="00852402"/>
    <w:rsid w:val="00862FB9"/>
    <w:rsid w:val="00863655"/>
    <w:rsid w:val="00867160"/>
    <w:rsid w:val="00867CEC"/>
    <w:rsid w:val="00873C8A"/>
    <w:rsid w:val="008768A8"/>
    <w:rsid w:val="008779A2"/>
    <w:rsid w:val="008851C9"/>
    <w:rsid w:val="008854F5"/>
    <w:rsid w:val="008876F8"/>
    <w:rsid w:val="00894125"/>
    <w:rsid w:val="008B1F58"/>
    <w:rsid w:val="008C61AB"/>
    <w:rsid w:val="008C770E"/>
    <w:rsid w:val="008D1ADF"/>
    <w:rsid w:val="008E48CC"/>
    <w:rsid w:val="008E50B5"/>
    <w:rsid w:val="00903DFE"/>
    <w:rsid w:val="0090733A"/>
    <w:rsid w:val="00915B28"/>
    <w:rsid w:val="00920B89"/>
    <w:rsid w:val="00921012"/>
    <w:rsid w:val="009249C4"/>
    <w:rsid w:val="00942306"/>
    <w:rsid w:val="00946FA1"/>
    <w:rsid w:val="00975BAB"/>
    <w:rsid w:val="00981A35"/>
    <w:rsid w:val="0098685D"/>
    <w:rsid w:val="009916CF"/>
    <w:rsid w:val="009A59AD"/>
    <w:rsid w:val="009B0FC6"/>
    <w:rsid w:val="009B4265"/>
    <w:rsid w:val="009C43F9"/>
    <w:rsid w:val="009D2AC2"/>
    <w:rsid w:val="009D3D09"/>
    <w:rsid w:val="009D5247"/>
    <w:rsid w:val="00A13ECE"/>
    <w:rsid w:val="00A23149"/>
    <w:rsid w:val="00A265F9"/>
    <w:rsid w:val="00A276ED"/>
    <w:rsid w:val="00A3620B"/>
    <w:rsid w:val="00A405C5"/>
    <w:rsid w:val="00A425DF"/>
    <w:rsid w:val="00A9386F"/>
    <w:rsid w:val="00A94913"/>
    <w:rsid w:val="00A97806"/>
    <w:rsid w:val="00AB7F5A"/>
    <w:rsid w:val="00AC085C"/>
    <w:rsid w:val="00AC2090"/>
    <w:rsid w:val="00AD152F"/>
    <w:rsid w:val="00AD1D62"/>
    <w:rsid w:val="00AF3D35"/>
    <w:rsid w:val="00B02BF5"/>
    <w:rsid w:val="00B15518"/>
    <w:rsid w:val="00B17B57"/>
    <w:rsid w:val="00B219E6"/>
    <w:rsid w:val="00B40F31"/>
    <w:rsid w:val="00B4663C"/>
    <w:rsid w:val="00B53DE3"/>
    <w:rsid w:val="00B57869"/>
    <w:rsid w:val="00B65124"/>
    <w:rsid w:val="00B652C4"/>
    <w:rsid w:val="00B778A8"/>
    <w:rsid w:val="00B96A22"/>
    <w:rsid w:val="00BB4BD1"/>
    <w:rsid w:val="00BD39B7"/>
    <w:rsid w:val="00BD6A32"/>
    <w:rsid w:val="00BE59F9"/>
    <w:rsid w:val="00C0211C"/>
    <w:rsid w:val="00C070E4"/>
    <w:rsid w:val="00C26120"/>
    <w:rsid w:val="00C26471"/>
    <w:rsid w:val="00C266C9"/>
    <w:rsid w:val="00C3144C"/>
    <w:rsid w:val="00C333F4"/>
    <w:rsid w:val="00C35381"/>
    <w:rsid w:val="00C3614E"/>
    <w:rsid w:val="00C42B3C"/>
    <w:rsid w:val="00C5525F"/>
    <w:rsid w:val="00C63C82"/>
    <w:rsid w:val="00C71FB1"/>
    <w:rsid w:val="00C9042E"/>
    <w:rsid w:val="00C95365"/>
    <w:rsid w:val="00CA3502"/>
    <w:rsid w:val="00CA4236"/>
    <w:rsid w:val="00CB6BE4"/>
    <w:rsid w:val="00CC5113"/>
    <w:rsid w:val="00CD2D5A"/>
    <w:rsid w:val="00CD33C8"/>
    <w:rsid w:val="00CE32ED"/>
    <w:rsid w:val="00CE71A6"/>
    <w:rsid w:val="00CF1C7B"/>
    <w:rsid w:val="00D01B7C"/>
    <w:rsid w:val="00D055CE"/>
    <w:rsid w:val="00D07EB1"/>
    <w:rsid w:val="00D14516"/>
    <w:rsid w:val="00D172DA"/>
    <w:rsid w:val="00D257A9"/>
    <w:rsid w:val="00D26A52"/>
    <w:rsid w:val="00D351B9"/>
    <w:rsid w:val="00D43347"/>
    <w:rsid w:val="00D6425B"/>
    <w:rsid w:val="00D71DD4"/>
    <w:rsid w:val="00D77824"/>
    <w:rsid w:val="00D8214B"/>
    <w:rsid w:val="00D83B08"/>
    <w:rsid w:val="00D95E85"/>
    <w:rsid w:val="00DA78D6"/>
    <w:rsid w:val="00DD69F7"/>
    <w:rsid w:val="00DE1162"/>
    <w:rsid w:val="00DE4887"/>
    <w:rsid w:val="00E007B3"/>
    <w:rsid w:val="00E01424"/>
    <w:rsid w:val="00E05EF0"/>
    <w:rsid w:val="00E152A9"/>
    <w:rsid w:val="00E25B2D"/>
    <w:rsid w:val="00E30DF1"/>
    <w:rsid w:val="00E31658"/>
    <w:rsid w:val="00E34373"/>
    <w:rsid w:val="00E56B1E"/>
    <w:rsid w:val="00E61EE7"/>
    <w:rsid w:val="00E862DA"/>
    <w:rsid w:val="00E96F0A"/>
    <w:rsid w:val="00EA13E0"/>
    <w:rsid w:val="00EA5AEB"/>
    <w:rsid w:val="00EA79C8"/>
    <w:rsid w:val="00EB177B"/>
    <w:rsid w:val="00EB4B0F"/>
    <w:rsid w:val="00ED267F"/>
    <w:rsid w:val="00ED4171"/>
    <w:rsid w:val="00EE39F0"/>
    <w:rsid w:val="00EE65BB"/>
    <w:rsid w:val="00F12EE7"/>
    <w:rsid w:val="00F176E5"/>
    <w:rsid w:val="00F26D4B"/>
    <w:rsid w:val="00F37236"/>
    <w:rsid w:val="00F43785"/>
    <w:rsid w:val="00F47056"/>
    <w:rsid w:val="00F62862"/>
    <w:rsid w:val="00F63206"/>
    <w:rsid w:val="00F6367B"/>
    <w:rsid w:val="00F726FA"/>
    <w:rsid w:val="00F73385"/>
    <w:rsid w:val="00F81BE8"/>
    <w:rsid w:val="00F86592"/>
    <w:rsid w:val="00F9227E"/>
    <w:rsid w:val="00FA229C"/>
    <w:rsid w:val="00FC7676"/>
    <w:rsid w:val="00FE4620"/>
    <w:rsid w:val="00FE5CB6"/>
    <w:rsid w:val="00FF0FA6"/>
    <w:rsid w:val="00FF5E9D"/>
    <w:rsid w:val="00FF77CA"/>
    <w:rsid w:val="01860F4A"/>
    <w:rsid w:val="082C3343"/>
    <w:rsid w:val="0BE13A3A"/>
    <w:rsid w:val="1C6D5090"/>
    <w:rsid w:val="21435DEB"/>
    <w:rsid w:val="22C06E7E"/>
    <w:rsid w:val="2CCA28D4"/>
    <w:rsid w:val="33671DB2"/>
    <w:rsid w:val="368366C5"/>
    <w:rsid w:val="48480AEB"/>
    <w:rsid w:val="4ECE52FD"/>
    <w:rsid w:val="51DF69AD"/>
    <w:rsid w:val="56B82494"/>
    <w:rsid w:val="5AB62401"/>
    <w:rsid w:val="5E7D6CAC"/>
    <w:rsid w:val="5F824782"/>
    <w:rsid w:val="6C1A4873"/>
    <w:rsid w:val="6FC47168"/>
    <w:rsid w:val="7075618A"/>
    <w:rsid w:val="75B55643"/>
    <w:rsid w:val="760D1064"/>
    <w:rsid w:val="79414A14"/>
    <w:rsid w:val="79F3046B"/>
    <w:rsid w:val="7AE70CCA"/>
    <w:rsid w:val="7ED62FBF"/>
    <w:rsid w:val="7F1A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/>
    <w:lsdException w:name="footer" w:semiHidden="0" w:qFormat="1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D5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主题 Char"/>
    <w:link w:val="a3"/>
    <w:uiPriority w:val="99"/>
    <w:semiHidden/>
    <w:rsid w:val="00CD2D5A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0">
    <w:name w:val="页脚 Char"/>
    <w:link w:val="a4"/>
    <w:uiPriority w:val="99"/>
    <w:qFormat/>
    <w:rsid w:val="00CD2D5A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link w:val="a5"/>
    <w:uiPriority w:val="99"/>
    <w:rsid w:val="00CD2D5A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uiPriority w:val="99"/>
    <w:unhideWhenUsed/>
    <w:rsid w:val="00CD2D5A"/>
    <w:rPr>
      <w:color w:val="0563C1"/>
      <w:u w:val="single"/>
    </w:rPr>
  </w:style>
  <w:style w:type="character" w:customStyle="1" w:styleId="ff11">
    <w:name w:val="ff11"/>
    <w:rsid w:val="00CD2D5A"/>
    <w:rPr>
      <w:rFonts w:ascii="ff1" w:eastAsia="ff1" w:hAnsi="ff1" w:cs="ff1" w:hint="default"/>
      <w:b w:val="0"/>
      <w:i w:val="0"/>
    </w:rPr>
  </w:style>
  <w:style w:type="character" w:styleId="a7">
    <w:name w:val="annotation reference"/>
    <w:uiPriority w:val="99"/>
    <w:unhideWhenUsed/>
    <w:rsid w:val="00CD2D5A"/>
    <w:rPr>
      <w:sz w:val="21"/>
      <w:szCs w:val="21"/>
    </w:rPr>
  </w:style>
  <w:style w:type="character" w:customStyle="1" w:styleId="Char2">
    <w:name w:val="批注框文本 Char"/>
    <w:link w:val="a8"/>
    <w:uiPriority w:val="99"/>
    <w:semiHidden/>
    <w:rsid w:val="00CD2D5A"/>
    <w:rPr>
      <w:rFonts w:ascii="Times New Roman" w:hAnsi="Times New Roman"/>
      <w:kern w:val="2"/>
      <w:sz w:val="18"/>
      <w:szCs w:val="18"/>
    </w:rPr>
  </w:style>
  <w:style w:type="character" w:customStyle="1" w:styleId="ws61">
    <w:name w:val="ws61"/>
    <w:basedOn w:val="a0"/>
    <w:rsid w:val="00CD2D5A"/>
  </w:style>
  <w:style w:type="character" w:customStyle="1" w:styleId="Char3">
    <w:name w:val="批注文字 Char"/>
    <w:link w:val="a9"/>
    <w:uiPriority w:val="99"/>
    <w:semiHidden/>
    <w:rsid w:val="00CD2D5A"/>
    <w:rPr>
      <w:rFonts w:ascii="Times New Roman" w:hAnsi="Times New Roman"/>
      <w:kern w:val="2"/>
      <w:sz w:val="21"/>
      <w:szCs w:val="24"/>
    </w:rPr>
  </w:style>
  <w:style w:type="character" w:customStyle="1" w:styleId="Char4">
    <w:name w:val="正文文本缩进 Char"/>
    <w:link w:val="aa"/>
    <w:rsid w:val="00CD2D5A"/>
    <w:rPr>
      <w:rFonts w:ascii="Times New Roman" w:eastAsia="宋体" w:hAnsi="Times New Roman" w:cs="Times New Roman"/>
      <w:sz w:val="24"/>
      <w:szCs w:val="24"/>
    </w:rPr>
  </w:style>
  <w:style w:type="paragraph" w:styleId="a9">
    <w:name w:val="annotation text"/>
    <w:basedOn w:val="a"/>
    <w:link w:val="Char3"/>
    <w:uiPriority w:val="99"/>
    <w:unhideWhenUsed/>
    <w:rsid w:val="00CD2D5A"/>
    <w:pPr>
      <w:jc w:val="left"/>
    </w:pPr>
  </w:style>
  <w:style w:type="paragraph" w:styleId="a4">
    <w:name w:val="footer"/>
    <w:basedOn w:val="a"/>
    <w:link w:val="Char0"/>
    <w:uiPriority w:val="99"/>
    <w:unhideWhenUsed/>
    <w:qFormat/>
    <w:rsid w:val="00CD2D5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3">
    <w:name w:val="annotation subject"/>
    <w:basedOn w:val="a9"/>
    <w:next w:val="a9"/>
    <w:link w:val="Char"/>
    <w:uiPriority w:val="99"/>
    <w:unhideWhenUsed/>
    <w:rsid w:val="00CD2D5A"/>
    <w:rPr>
      <w:b/>
      <w:bCs/>
    </w:rPr>
  </w:style>
  <w:style w:type="paragraph" w:styleId="a5">
    <w:name w:val="header"/>
    <w:basedOn w:val="a"/>
    <w:link w:val="Char1"/>
    <w:uiPriority w:val="99"/>
    <w:unhideWhenUsed/>
    <w:rsid w:val="00CD2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Balloon Text"/>
    <w:basedOn w:val="a"/>
    <w:link w:val="Char2"/>
    <w:uiPriority w:val="99"/>
    <w:unhideWhenUsed/>
    <w:rsid w:val="00CD2D5A"/>
    <w:rPr>
      <w:sz w:val="18"/>
      <w:szCs w:val="18"/>
    </w:rPr>
  </w:style>
  <w:style w:type="paragraph" w:styleId="aa">
    <w:name w:val="Body Text Indent"/>
    <w:basedOn w:val="a"/>
    <w:link w:val="Char4"/>
    <w:rsid w:val="00CD2D5A"/>
    <w:pPr>
      <w:adjustRightInd w:val="0"/>
      <w:snapToGrid w:val="0"/>
      <w:spacing w:line="460" w:lineRule="atLeast"/>
      <w:ind w:firstLineChars="192" w:firstLine="461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udget.sysu.edu.cn:8080/qmyspt/login.js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415</Words>
  <Characters>2366</Characters>
  <Application>Microsoft Office Word</Application>
  <DocSecurity>0</DocSecurity>
  <Lines>19</Lines>
  <Paragraphs>5</Paragraphs>
  <ScaleCrop>false</ScaleCrop>
  <Company>Sky123.Org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Windows 用户</cp:lastModifiedBy>
  <cp:revision>2</cp:revision>
  <cp:lastPrinted>2019-05-24T10:59:00Z</cp:lastPrinted>
  <dcterms:created xsi:type="dcterms:W3CDTF">2019-05-27T01:36:00Z</dcterms:created>
  <dcterms:modified xsi:type="dcterms:W3CDTF">2019-05-27T01:36:00Z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2052-11.1.0.8648</vt:lpwstr>
  </property>
</Properties>
</file>